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b/>
          <w:kern w:val="0"/>
          <w:sz w:val="20"/>
          <w:szCs w:val="20"/>
          <w:u w:val="single"/>
          <w:lang w:eastAsia="pl-PL" w:bidi="ar-SA"/>
        </w:rPr>
        <w:t>Liceum Ogólnokształcące im. Noblistów Polskich</w:t>
      </w:r>
    </w:p>
    <w:p w:rsidR="00907F15" w:rsidRPr="00907F15" w:rsidRDefault="00907F15" w:rsidP="00907F15">
      <w:pPr>
        <w:widowControl/>
        <w:autoSpaceDN/>
        <w:jc w:val="center"/>
        <w:textAlignment w:val="auto"/>
        <w:rPr>
          <w:rFonts w:ascii="Tahoma" w:eastAsia="Times New Roman" w:hAnsi="Tahoma" w:cs="Tahoma"/>
          <w:kern w:val="0"/>
          <w:sz w:val="20"/>
          <w:szCs w:val="20"/>
          <w:lang w:eastAsia="pl-PL" w:bidi="ar-SA"/>
        </w:rPr>
      </w:pPr>
      <w:r w:rsidRPr="00907F15">
        <w:rPr>
          <w:rFonts w:ascii="Tahoma" w:eastAsia="Times New Roman" w:hAnsi="Tahoma" w:cs="Tahoma"/>
          <w:kern w:val="0"/>
          <w:sz w:val="20"/>
          <w:szCs w:val="20"/>
          <w:lang w:eastAsia="pl-PL" w:bidi="ar-SA"/>
        </w:rPr>
        <w:t>ul. Skalna 1</w:t>
      </w: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kern w:val="0"/>
          <w:sz w:val="20"/>
          <w:szCs w:val="20"/>
          <w:lang w:eastAsia="pl-PL" w:bidi="ar-SA"/>
        </w:rPr>
        <w:t>44-280 Rydułtowy</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0E4EBE" w:rsidRDefault="000F3A82" w:rsidP="00DB33D1">
      <w:pPr>
        <w:pStyle w:val="Standard"/>
        <w:jc w:val="center"/>
        <w:rPr>
          <w:rFonts w:ascii="Tahoma" w:hAnsi="Tahoma" w:cs="Tahoma"/>
          <w:b/>
          <w:bCs/>
          <w:kern w:val="1"/>
          <w:sz w:val="24"/>
          <w:szCs w:val="24"/>
          <w:lang w:bidi="fa-IR"/>
        </w:rPr>
      </w:pPr>
      <w:r>
        <w:rPr>
          <w:rFonts w:ascii="Tahoma" w:hAnsi="Tahoma" w:cs="Tahoma"/>
          <w:b/>
          <w:bCs/>
          <w:kern w:val="1"/>
          <w:sz w:val="24"/>
          <w:szCs w:val="24"/>
          <w:lang w:bidi="fa-IR"/>
        </w:rPr>
        <w:t>„</w:t>
      </w:r>
      <w:r w:rsidR="000E4EBE" w:rsidRPr="000E4EBE">
        <w:rPr>
          <w:rFonts w:ascii="Tahoma" w:hAnsi="Tahoma" w:cs="Tahoma"/>
          <w:b/>
          <w:bCs/>
          <w:kern w:val="1"/>
          <w:sz w:val="24"/>
          <w:szCs w:val="24"/>
          <w:lang w:bidi="fa-IR"/>
        </w:rPr>
        <w:t xml:space="preserve">Wymiana stolarki drzwiowej w Liceum Ogólnokształcącym </w:t>
      </w:r>
    </w:p>
    <w:p w:rsidR="00C46EB2" w:rsidRDefault="000E4EBE" w:rsidP="00DB33D1">
      <w:pPr>
        <w:pStyle w:val="Standard"/>
        <w:jc w:val="center"/>
        <w:rPr>
          <w:rFonts w:ascii="Tahoma" w:hAnsi="Tahoma" w:cs="Tahoma"/>
          <w:b/>
          <w:sz w:val="24"/>
          <w:szCs w:val="24"/>
        </w:rPr>
      </w:pPr>
      <w:r w:rsidRPr="000E4EBE">
        <w:rPr>
          <w:rFonts w:ascii="Tahoma" w:hAnsi="Tahoma" w:cs="Tahoma"/>
          <w:b/>
          <w:bCs/>
          <w:kern w:val="1"/>
          <w:sz w:val="24"/>
          <w:szCs w:val="24"/>
          <w:lang w:bidi="fa-IR"/>
        </w:rPr>
        <w:t>im. Noblistów Polskich w Rydułtowach przy ul. Skalnej 1</w:t>
      </w:r>
      <w:r w:rsidR="000F3A82">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907F15" w:rsidP="00DB33D1">
      <w:pPr>
        <w:pStyle w:val="Standard"/>
        <w:jc w:val="center"/>
        <w:rPr>
          <w:rFonts w:ascii="Tahoma" w:hAnsi="Tahoma" w:cs="Tahoma"/>
          <w:b/>
        </w:rPr>
      </w:pPr>
      <w:r>
        <w:rPr>
          <w:rFonts w:ascii="Tahoma" w:hAnsi="Tahoma" w:cs="Tahoma"/>
        </w:rPr>
        <w:t>Rydułtowy</w:t>
      </w:r>
      <w:r w:rsidR="00DB33D1">
        <w:rPr>
          <w:rFonts w:ascii="Tahoma" w:hAnsi="Tahoma" w:cs="Tahoma"/>
        </w:rPr>
        <w:t>,</w:t>
      </w:r>
      <w:r w:rsidR="00373B0A">
        <w:rPr>
          <w:rFonts w:ascii="Tahoma" w:hAnsi="Tahoma" w:cs="Tahoma"/>
        </w:rPr>
        <w:t xml:space="preserve"> </w:t>
      </w:r>
      <w:r w:rsidR="00D10CAA">
        <w:rPr>
          <w:rFonts w:ascii="Tahoma" w:hAnsi="Tahoma" w:cs="Tahoma"/>
        </w:rPr>
        <w:t>czerwiec</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DB33D1" w:rsidRDefault="00DB33D1" w:rsidP="00DB33D1">
      <w:pPr>
        <w:pStyle w:val="Standard"/>
        <w:tabs>
          <w:tab w:val="left" w:pos="2552"/>
        </w:tabs>
        <w:ind w:left="709"/>
        <w:jc w:val="both"/>
        <w:rPr>
          <w:rFonts w:ascii="Tahoma" w:hAnsi="Tahoma" w:cs="Tahoma"/>
          <w:b/>
        </w:rPr>
      </w:pPr>
    </w:p>
    <w:p w:rsidR="000E4EBE" w:rsidRPr="000E4EBE" w:rsidRDefault="000E4EBE" w:rsidP="000E4EBE">
      <w:pPr>
        <w:tabs>
          <w:tab w:val="left" w:pos="1985"/>
        </w:tabs>
        <w:ind w:left="284"/>
        <w:jc w:val="both"/>
        <w:rPr>
          <w:rFonts w:ascii="Tahoma" w:hAnsi="Tahoma" w:cs="Tahoma"/>
          <w:sz w:val="20"/>
          <w:szCs w:val="20"/>
        </w:rPr>
      </w:pPr>
      <w:r w:rsidRPr="000E4EBE">
        <w:rPr>
          <w:rFonts w:ascii="Tahoma" w:hAnsi="Tahoma" w:cs="Tahoma"/>
          <w:sz w:val="20"/>
          <w:szCs w:val="20"/>
        </w:rPr>
        <w:t xml:space="preserve">załącznik nr 1 </w:t>
      </w:r>
      <w:r w:rsidRPr="000E4EBE">
        <w:rPr>
          <w:rFonts w:ascii="Tahoma" w:hAnsi="Tahoma" w:cs="Tahoma"/>
          <w:sz w:val="20"/>
          <w:szCs w:val="20"/>
        </w:rPr>
        <w:tab/>
        <w:t>Informacja RODO</w:t>
      </w: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sidR="006255E7" w:rsidRPr="000E3D1A">
        <w:rPr>
          <w:rFonts w:ascii="Tahoma" w:hAnsi="Tahoma" w:cs="Tahoma"/>
        </w:rPr>
        <w:t>Projekt</w:t>
      </w:r>
      <w:r w:rsidR="00552E3A" w:rsidRPr="000E3D1A">
        <w:rPr>
          <w:rFonts w:ascii="Tahoma" w:hAnsi="Tahoma" w:cs="Tahoma"/>
        </w:rPr>
        <w:t xml:space="preserve"> </w:t>
      </w:r>
      <w:r w:rsidR="00527343">
        <w:rPr>
          <w:rFonts w:ascii="Tahoma" w:hAnsi="Tahoma" w:cs="Tahoma"/>
        </w:rPr>
        <w:t>budowlan</w:t>
      </w:r>
      <w:r w:rsidR="000F3A82">
        <w:rPr>
          <w:rFonts w:ascii="Tahoma" w:hAnsi="Tahoma" w:cs="Tahoma"/>
        </w:rPr>
        <w:t>y</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527343">
        <w:rPr>
          <w:rFonts w:ascii="Tahoma" w:hAnsi="Tahoma" w:cs="Tahoma"/>
        </w:rPr>
        <w:t>Specyfikacja Techniczna</w:t>
      </w:r>
      <w:r w:rsidRPr="000E3D1A">
        <w:rPr>
          <w:rFonts w:ascii="Tahoma" w:hAnsi="Tahoma" w:cs="Tahoma"/>
        </w:rPr>
        <w:t xml:space="preserve"> Wykonania i Odbioru Robót</w:t>
      </w:r>
    </w:p>
    <w:p w:rsidR="00C154DB" w:rsidRPr="000E3D1A" w:rsidRDefault="00552E3A" w:rsidP="00C154DB">
      <w:pPr>
        <w:pStyle w:val="Standard"/>
        <w:tabs>
          <w:tab w:val="left" w:pos="1985"/>
          <w:tab w:val="left" w:pos="2127"/>
          <w:tab w:val="left" w:pos="2268"/>
        </w:tabs>
        <w:ind w:firstLine="284"/>
        <w:jc w:val="both"/>
        <w:outlineLvl w:val="0"/>
      </w:pPr>
      <w:r w:rsidRPr="000E3D1A">
        <w:rPr>
          <w:rFonts w:ascii="Tahoma" w:hAnsi="Tahoma" w:cs="Tahoma"/>
        </w:rPr>
        <w:t>załącznik nr 3</w:t>
      </w:r>
      <w:r w:rsidRPr="000E3D1A">
        <w:rPr>
          <w:rFonts w:ascii="Tahoma" w:hAnsi="Tahoma" w:cs="Tahoma"/>
        </w:rPr>
        <w:tab/>
      </w:r>
      <w:r w:rsidR="00527343">
        <w:rPr>
          <w:rFonts w:ascii="Tahoma" w:hAnsi="Tahoma" w:cs="Tahoma"/>
        </w:rPr>
        <w:t xml:space="preserve">Przedmiar </w:t>
      </w:r>
      <w:r w:rsidR="00C154DB" w:rsidRPr="000E3D1A">
        <w:rPr>
          <w:rFonts w:ascii="Tahoma" w:hAnsi="Tahoma" w:cs="Tahoma"/>
        </w:rPr>
        <w:t>robót</w:t>
      </w:r>
    </w:p>
    <w:p w:rsidR="00C154DB" w:rsidRPr="000E3D1A" w:rsidRDefault="00C154DB" w:rsidP="00C154DB">
      <w:pPr>
        <w:pStyle w:val="Standard"/>
        <w:tabs>
          <w:tab w:val="left" w:pos="1985"/>
          <w:tab w:val="left" w:pos="11934"/>
          <w:tab w:val="left" w:pos="13500"/>
        </w:tabs>
        <w:ind w:firstLine="284"/>
      </w:pPr>
      <w:r w:rsidRPr="000E3D1A">
        <w:rPr>
          <w:rFonts w:ascii="Tahoma" w:hAnsi="Tahoma" w:cs="Tahoma"/>
        </w:rPr>
        <w:t>załącznik nr 4</w:t>
      </w:r>
      <w:r w:rsidRPr="000E3D1A">
        <w:rPr>
          <w:rFonts w:ascii="Tahoma" w:hAnsi="Tahoma" w:cs="Tahoma"/>
        </w:rPr>
        <w:tab/>
        <w:t>Wzór umowy</w:t>
      </w:r>
    </w:p>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0E4EBE" w:rsidRPr="000E4EBE" w:rsidRDefault="000E4EBE" w:rsidP="000E4EBE">
      <w:pPr>
        <w:tabs>
          <w:tab w:val="left" w:pos="2410"/>
        </w:tabs>
        <w:ind w:left="709"/>
        <w:jc w:val="both"/>
        <w:rPr>
          <w:rFonts w:ascii="Tahoma" w:hAnsi="Tahoma" w:cs="Tahoma"/>
          <w:sz w:val="20"/>
          <w:szCs w:val="20"/>
        </w:rPr>
      </w:pPr>
      <w:r w:rsidRPr="000E4EBE">
        <w:rPr>
          <w:rFonts w:ascii="Tahoma" w:hAnsi="Tahoma" w:cs="Tahoma"/>
          <w:sz w:val="20"/>
          <w:szCs w:val="20"/>
        </w:rPr>
        <w:t xml:space="preserve">załącznik nr 1 </w:t>
      </w:r>
      <w:r w:rsidRPr="000E4EBE">
        <w:rPr>
          <w:rFonts w:ascii="Tahoma" w:hAnsi="Tahoma" w:cs="Tahoma"/>
          <w:sz w:val="20"/>
          <w:szCs w:val="20"/>
        </w:rPr>
        <w:tab/>
        <w:t>Informacja RODO</w:t>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lastRenderedPageBreak/>
        <w:t>Informacje o zamawiającym.</w:t>
      </w:r>
    </w:p>
    <w:p w:rsidR="00DB33D1" w:rsidRDefault="00DB33D1" w:rsidP="00DB33D1">
      <w:pPr>
        <w:pStyle w:val="Standard"/>
        <w:ind w:firstLine="284"/>
        <w:jc w:val="both"/>
        <w:rPr>
          <w:rFonts w:ascii="Tahoma" w:hAnsi="Tahoma" w:cs="Tahoma"/>
          <w:sz w:val="18"/>
          <w:szCs w:val="18"/>
        </w:rPr>
      </w:pPr>
    </w:p>
    <w:p w:rsidR="00DB33D1" w:rsidRPr="00974082" w:rsidRDefault="00DB33D1" w:rsidP="00DB33D1">
      <w:pPr>
        <w:pStyle w:val="Standard"/>
        <w:jc w:val="both"/>
        <w:rPr>
          <w:rFonts w:ascii="Tahoma" w:hAnsi="Tahoma" w:cs="Tahoma"/>
        </w:rPr>
      </w:pPr>
      <w:r w:rsidRPr="00974082">
        <w:rPr>
          <w:rFonts w:ascii="Tahoma" w:hAnsi="Tahoma" w:cs="Tahoma"/>
          <w:bCs/>
          <w:lang w:eastAsia="ar-SA"/>
        </w:rPr>
        <w:t>Zamawiającym jest:</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Liceum Ogólnokształcące im. Noblistów Polskich</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ul. Skalna 1</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44-280 Rydułtowy</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kern w:val="0"/>
          <w:sz w:val="20"/>
          <w:szCs w:val="20"/>
          <w:lang w:eastAsia="ar-SA" w:bidi="ar-SA"/>
        </w:rPr>
        <w:t>tel.</w:t>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b/>
          <w:kern w:val="0"/>
          <w:sz w:val="20"/>
          <w:szCs w:val="20"/>
          <w:lang w:eastAsia="ar-SA" w:bidi="ar-SA"/>
        </w:rPr>
        <w:t xml:space="preserve">32  </w:t>
      </w:r>
      <w:r w:rsidRPr="00907F15">
        <w:rPr>
          <w:rFonts w:ascii="Tahoma" w:eastAsia="Times New Roman" w:hAnsi="Tahoma" w:cs="Tahoma"/>
          <w:b/>
          <w:kern w:val="0"/>
          <w:sz w:val="20"/>
          <w:szCs w:val="20"/>
          <w:lang w:eastAsia="pl-PL" w:bidi="ar-SA"/>
        </w:rPr>
        <w:t>4578360</w:t>
      </w:r>
    </w:p>
    <w:p w:rsidR="00907F15" w:rsidRPr="00CA015B" w:rsidRDefault="00907F15" w:rsidP="00907F15">
      <w:pPr>
        <w:widowControl/>
        <w:autoSpaceDN/>
        <w:textAlignment w:val="auto"/>
        <w:rPr>
          <w:rFonts w:ascii="Tahoma" w:eastAsia="Times New Roman" w:hAnsi="Tahoma" w:cs="Tahoma"/>
          <w:kern w:val="0"/>
          <w:sz w:val="20"/>
          <w:szCs w:val="20"/>
          <w:lang w:eastAsia="ar-SA" w:bidi="ar-SA"/>
        </w:rPr>
      </w:pPr>
      <w:r w:rsidRPr="00CA015B">
        <w:rPr>
          <w:rFonts w:ascii="Tahoma" w:eastAsia="Times New Roman" w:hAnsi="Tahoma" w:cs="Tahoma"/>
          <w:kern w:val="0"/>
          <w:sz w:val="20"/>
          <w:szCs w:val="20"/>
          <w:lang w:eastAsia="ar-SA" w:bidi="ar-SA"/>
        </w:rPr>
        <w:t>fax</w:t>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b/>
          <w:kern w:val="0"/>
          <w:sz w:val="20"/>
          <w:szCs w:val="20"/>
          <w:lang w:eastAsia="ar-SA" w:bidi="ar-SA"/>
        </w:rPr>
        <w:t xml:space="preserve">32  </w:t>
      </w:r>
      <w:r w:rsidRPr="00CA015B">
        <w:rPr>
          <w:rFonts w:ascii="Tahoma" w:eastAsia="Times New Roman" w:hAnsi="Tahoma" w:cs="Tahoma"/>
          <w:b/>
          <w:kern w:val="0"/>
          <w:sz w:val="20"/>
          <w:szCs w:val="20"/>
          <w:lang w:eastAsia="pl-PL" w:bidi="ar-SA"/>
        </w:rPr>
        <w:t>4578360</w:t>
      </w:r>
    </w:p>
    <w:p w:rsidR="00907F15" w:rsidRPr="00907F15" w:rsidRDefault="00907F15" w:rsidP="00907F15">
      <w:pPr>
        <w:widowControl/>
        <w:autoSpaceDN/>
        <w:textAlignment w:val="auto"/>
        <w:rPr>
          <w:rFonts w:ascii="Tahoma" w:eastAsia="Times New Roman" w:hAnsi="Tahoma" w:cs="Tahoma"/>
          <w:kern w:val="0"/>
          <w:sz w:val="20"/>
          <w:szCs w:val="20"/>
          <w:lang w:eastAsia="ar-SA" w:bidi="ar-SA"/>
        </w:rPr>
      </w:pPr>
      <w:r w:rsidRPr="00907F15">
        <w:rPr>
          <w:rFonts w:ascii="Tahoma" w:eastAsia="Times New Roman" w:hAnsi="Tahoma" w:cs="Tahoma"/>
          <w:kern w:val="0"/>
          <w:sz w:val="20"/>
          <w:szCs w:val="20"/>
          <w:lang w:eastAsia="ar-SA" w:bidi="ar-SA"/>
        </w:rPr>
        <w:t>e-mail:</w:t>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hyperlink r:id="rId8" w:tgtFrame="_top" w:history="1">
        <w:r w:rsidRPr="00907F15">
          <w:rPr>
            <w:rFonts w:ascii="Tahoma" w:eastAsia="Times New Roman" w:hAnsi="Tahoma" w:cs="Tahoma"/>
            <w:b/>
            <w:bCs/>
            <w:kern w:val="0"/>
            <w:sz w:val="20"/>
            <w:szCs w:val="20"/>
            <w:u w:val="single"/>
            <w:lang w:eastAsia="pl-PL" w:bidi="ar-SA"/>
          </w:rPr>
          <w:t>lo1rydultowy@poczta.onet.pl</w:t>
        </w:r>
      </w:hyperlink>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134D35" w:rsidRPr="00134D35" w:rsidRDefault="00134D35" w:rsidP="00D507AE">
      <w:pPr>
        <w:widowControl/>
        <w:numPr>
          <w:ilvl w:val="0"/>
          <w:numId w:val="460"/>
        </w:numPr>
        <w:autoSpaceDE w:val="0"/>
        <w:ind w:left="284" w:hanging="284"/>
        <w:jc w:val="both"/>
        <w:rPr>
          <w:rFonts w:ascii="Tahoma" w:hAnsi="Tahoma" w:cs="Tahoma"/>
          <w:sz w:val="20"/>
          <w:szCs w:val="20"/>
        </w:rPr>
      </w:pPr>
      <w:r w:rsidRPr="00134D35">
        <w:rPr>
          <w:rFonts w:ascii="Tahoma" w:hAnsi="Tahoma" w:cs="Tahoma"/>
          <w:sz w:val="20"/>
          <w:szCs w:val="20"/>
        </w:rPr>
        <w:t xml:space="preserve">Przedmiotem zamówienia są roboty budowlane obejmujące wykonanie zadania pn.: </w:t>
      </w:r>
      <w:r w:rsidRPr="00134D35">
        <w:rPr>
          <w:rFonts w:ascii="Tahoma" w:hAnsi="Tahoma" w:cs="Tahoma"/>
          <w:bCs/>
          <w:sz w:val="20"/>
          <w:szCs w:val="20"/>
        </w:rPr>
        <w:t>„Wymiana stolarki drzwiowej w Liceum Ogólnokształcącym im. Noblistów Polskich w Rydułtowach przy ul. Skalnej 1”.</w:t>
      </w:r>
    </w:p>
    <w:p w:rsidR="00134D35" w:rsidRPr="00134D35" w:rsidRDefault="00134D35" w:rsidP="00D507AE">
      <w:pPr>
        <w:widowControl/>
        <w:numPr>
          <w:ilvl w:val="0"/>
          <w:numId w:val="460"/>
        </w:numPr>
        <w:autoSpaceDE w:val="0"/>
        <w:ind w:left="284" w:hanging="284"/>
        <w:jc w:val="both"/>
        <w:rPr>
          <w:rFonts w:ascii="Tahoma" w:hAnsi="Tahoma" w:cs="Tahoma"/>
          <w:sz w:val="20"/>
          <w:szCs w:val="20"/>
        </w:rPr>
      </w:pPr>
      <w:r w:rsidRPr="00134D35">
        <w:rPr>
          <w:rFonts w:ascii="Tahoma" w:hAnsi="Tahoma" w:cs="Tahoma"/>
          <w:sz w:val="20"/>
          <w:szCs w:val="20"/>
        </w:rPr>
        <w:t>Zakres robót:</w:t>
      </w:r>
    </w:p>
    <w:p w:rsidR="00134D35" w:rsidRPr="00134D35" w:rsidRDefault="00134D35" w:rsidP="00D507AE">
      <w:pPr>
        <w:widowControl/>
        <w:numPr>
          <w:ilvl w:val="0"/>
          <w:numId w:val="461"/>
        </w:numPr>
        <w:autoSpaceDE w:val="0"/>
        <w:jc w:val="both"/>
        <w:rPr>
          <w:rFonts w:ascii="Tahoma" w:hAnsi="Tahoma" w:cs="Tahoma"/>
          <w:sz w:val="20"/>
          <w:szCs w:val="20"/>
        </w:rPr>
      </w:pPr>
      <w:r w:rsidRPr="00134D35">
        <w:rPr>
          <w:rFonts w:ascii="Tahoma" w:hAnsi="Tahoma" w:cs="Tahoma"/>
          <w:bCs/>
          <w:sz w:val="20"/>
          <w:szCs w:val="20"/>
        </w:rPr>
        <w:t>roboty demontażowe,</w:t>
      </w:r>
    </w:p>
    <w:p w:rsidR="00134D35" w:rsidRPr="00134D35" w:rsidRDefault="00134D35" w:rsidP="00D507AE">
      <w:pPr>
        <w:widowControl/>
        <w:numPr>
          <w:ilvl w:val="0"/>
          <w:numId w:val="461"/>
        </w:numPr>
        <w:autoSpaceDE w:val="0"/>
        <w:jc w:val="both"/>
        <w:rPr>
          <w:rFonts w:ascii="Tahoma" w:hAnsi="Tahoma" w:cs="Tahoma"/>
          <w:sz w:val="20"/>
          <w:szCs w:val="20"/>
        </w:rPr>
      </w:pPr>
      <w:r w:rsidRPr="00134D35">
        <w:rPr>
          <w:rFonts w:ascii="Tahoma" w:hAnsi="Tahoma" w:cs="Tahoma"/>
          <w:bCs/>
          <w:sz w:val="20"/>
          <w:szCs w:val="20"/>
        </w:rPr>
        <w:t>montaż drzwi wewnętrznych, aluminiowych wraz z ościeżnicami – szt. 34,</w:t>
      </w:r>
    </w:p>
    <w:p w:rsidR="00134D35" w:rsidRPr="00134D35" w:rsidRDefault="00134D35" w:rsidP="00D507AE">
      <w:pPr>
        <w:widowControl/>
        <w:numPr>
          <w:ilvl w:val="0"/>
          <w:numId w:val="461"/>
        </w:numPr>
        <w:autoSpaceDE w:val="0"/>
        <w:jc w:val="both"/>
        <w:rPr>
          <w:rFonts w:ascii="Tahoma" w:hAnsi="Tahoma" w:cs="Tahoma"/>
          <w:sz w:val="20"/>
          <w:szCs w:val="20"/>
        </w:rPr>
      </w:pPr>
      <w:r w:rsidRPr="00134D35">
        <w:rPr>
          <w:rFonts w:ascii="Tahoma" w:hAnsi="Tahoma" w:cs="Tahoma"/>
          <w:sz w:val="20"/>
          <w:szCs w:val="20"/>
        </w:rPr>
        <w:t>roboty murarsko-tynkarskie,</w:t>
      </w:r>
    </w:p>
    <w:p w:rsidR="00134D35" w:rsidRPr="00134D35" w:rsidRDefault="00134D35" w:rsidP="00D507AE">
      <w:pPr>
        <w:widowControl/>
        <w:numPr>
          <w:ilvl w:val="0"/>
          <w:numId w:val="461"/>
        </w:numPr>
        <w:autoSpaceDE w:val="0"/>
        <w:jc w:val="both"/>
        <w:rPr>
          <w:rFonts w:ascii="Tahoma" w:hAnsi="Tahoma" w:cs="Tahoma"/>
          <w:sz w:val="20"/>
          <w:szCs w:val="20"/>
        </w:rPr>
      </w:pPr>
      <w:r w:rsidRPr="00134D35">
        <w:rPr>
          <w:rFonts w:ascii="Tahoma" w:hAnsi="Tahoma" w:cs="Tahoma"/>
          <w:sz w:val="20"/>
          <w:szCs w:val="20"/>
        </w:rPr>
        <w:t>malowanie ścian farbami lateksowymi – ok. 25 m</w:t>
      </w:r>
      <w:r w:rsidRPr="00134D35">
        <w:rPr>
          <w:rFonts w:ascii="Tahoma" w:hAnsi="Tahoma" w:cs="Tahoma"/>
          <w:sz w:val="20"/>
          <w:szCs w:val="20"/>
          <w:vertAlign w:val="superscript"/>
        </w:rPr>
        <w:t>2</w:t>
      </w:r>
      <w:r w:rsidRPr="00134D35">
        <w:rPr>
          <w:rFonts w:ascii="Tahoma" w:hAnsi="Tahoma" w:cs="Tahoma"/>
          <w:sz w:val="20"/>
          <w:szCs w:val="20"/>
        </w:rPr>
        <w:t>,</w:t>
      </w:r>
    </w:p>
    <w:p w:rsidR="00C41FB4" w:rsidRPr="00134D35" w:rsidRDefault="00134D35" w:rsidP="00D507AE">
      <w:pPr>
        <w:widowControl/>
        <w:numPr>
          <w:ilvl w:val="0"/>
          <w:numId w:val="461"/>
        </w:numPr>
        <w:autoSpaceDE w:val="0"/>
        <w:jc w:val="both"/>
        <w:rPr>
          <w:rFonts w:ascii="Tahoma" w:hAnsi="Tahoma" w:cs="Tahoma"/>
          <w:sz w:val="20"/>
          <w:szCs w:val="20"/>
        </w:rPr>
      </w:pPr>
      <w:r w:rsidRPr="00134D35">
        <w:rPr>
          <w:rFonts w:ascii="Tahoma" w:hAnsi="Tahoma" w:cs="Tahoma"/>
          <w:sz w:val="20"/>
          <w:szCs w:val="20"/>
        </w:rPr>
        <w:t>wykonanie tynku żywicznego – ok. 34 m</w:t>
      </w:r>
      <w:r w:rsidRPr="00134D35">
        <w:rPr>
          <w:rFonts w:ascii="Tahoma" w:hAnsi="Tahoma" w:cs="Tahoma"/>
          <w:sz w:val="20"/>
          <w:szCs w:val="20"/>
          <w:vertAlign w:val="superscript"/>
        </w:rPr>
        <w:t>2</w:t>
      </w:r>
      <w:r>
        <w:rPr>
          <w:rFonts w:ascii="Tahoma" w:hAnsi="Tahoma" w:cs="Tahoma"/>
          <w:sz w:val="20"/>
          <w:szCs w:val="20"/>
        </w:rPr>
        <w:t>.</w:t>
      </w:r>
    </w:p>
    <w:p w:rsidR="00A526B9" w:rsidRPr="00A526B9" w:rsidRDefault="00A526B9" w:rsidP="00C41FB4">
      <w:pPr>
        <w:ind w:left="284" w:right="15"/>
        <w:jc w:val="both"/>
        <w:rPr>
          <w:rFonts w:ascii="Tahoma" w:hAnsi="Tahoma" w:cs="Tahoma"/>
          <w:b/>
          <w:sz w:val="20"/>
          <w:szCs w:val="20"/>
          <w:u w:val="single"/>
        </w:rPr>
      </w:pPr>
      <w:r w:rsidRPr="00A526B9">
        <w:rPr>
          <w:rFonts w:ascii="Tahoma" w:hAnsi="Tahoma" w:cs="Tahoma"/>
          <w:b/>
          <w:sz w:val="20"/>
          <w:szCs w:val="20"/>
          <w:u w:val="single"/>
        </w:rPr>
        <w:t>Roboty prowadzone będą w obiekcie  czynnym.</w:t>
      </w:r>
    </w:p>
    <w:p w:rsidR="00134D35" w:rsidRPr="00134D35" w:rsidRDefault="00A526B9" w:rsidP="00134D35">
      <w:pPr>
        <w:ind w:left="284" w:hanging="281"/>
        <w:rPr>
          <w:rFonts w:ascii="Tahoma" w:hAnsi="Tahoma" w:cs="Tahoma"/>
          <w:sz w:val="20"/>
          <w:szCs w:val="20"/>
        </w:rPr>
      </w:pPr>
      <w:r w:rsidRPr="00A526B9">
        <w:rPr>
          <w:rFonts w:ascii="Tahoma" w:hAnsi="Tahoma" w:cs="Tahoma"/>
          <w:sz w:val="20"/>
          <w:szCs w:val="20"/>
        </w:rPr>
        <w:t>3.</w:t>
      </w:r>
      <w:r w:rsidRPr="00A526B9">
        <w:rPr>
          <w:rFonts w:ascii="Tahoma" w:hAnsi="Tahoma" w:cs="Tahoma"/>
          <w:sz w:val="20"/>
          <w:szCs w:val="20"/>
        </w:rPr>
        <w:tab/>
      </w:r>
      <w:r w:rsidR="00134D35" w:rsidRPr="00134D35">
        <w:rPr>
          <w:rFonts w:ascii="Tahoma" w:hAnsi="Tahoma" w:cs="Tahoma"/>
          <w:sz w:val="20"/>
          <w:szCs w:val="20"/>
        </w:rPr>
        <w:t>Inne obowiązki wykonawcy:</w:t>
      </w:r>
    </w:p>
    <w:p w:rsidR="00134D35" w:rsidRP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70 000,00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134D35" w:rsidRP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sz w:val="20"/>
          <w:szCs w:val="20"/>
        </w:rPr>
        <w:t>zamówienie elementów związanych z realizacją zadania z wyprzedzeniem pozwalającym na realizację robót w terminie określonym w umowie,</w:t>
      </w:r>
    </w:p>
    <w:p w:rsidR="00134D35" w:rsidRP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sz w:val="20"/>
          <w:szCs w:val="20"/>
        </w:rPr>
        <w:t>zorganizowanie robót w systemie wielozmianowym, jeżeli będzie to niezbędne dla zachowania terminów wykonania całego przedmiotu umowy,</w:t>
      </w:r>
    </w:p>
    <w:p w:rsidR="00134D35" w:rsidRP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bCs/>
          <w:sz w:val="20"/>
          <w:szCs w:val="20"/>
        </w:rPr>
        <w:t>zorganizowanie robót w taki sposób, żeby nie utrudniać pracy w budynku, roboty prowadzone będą w obiekcie czynnym,</w:t>
      </w:r>
    </w:p>
    <w:p w:rsidR="00134D35" w:rsidRP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sz w:val="20"/>
          <w:szCs w:val="20"/>
        </w:rPr>
        <w:t>wywóz i zagospodarowanie odpadów, w tym odpadów komunalnych na zasadach wynikających z obowiązujących przepisów prawa,</w:t>
      </w:r>
    </w:p>
    <w:p w:rsidR="00134D35" w:rsidRDefault="00134D35" w:rsidP="00D507AE">
      <w:pPr>
        <w:widowControl/>
        <w:numPr>
          <w:ilvl w:val="2"/>
          <w:numId w:val="462"/>
        </w:numPr>
        <w:tabs>
          <w:tab w:val="left" w:pos="-31680"/>
        </w:tabs>
        <w:suppressAutoHyphens w:val="0"/>
        <w:autoSpaceDE w:val="0"/>
        <w:ind w:hanging="357"/>
        <w:jc w:val="both"/>
        <w:rPr>
          <w:rFonts w:ascii="Tahoma" w:hAnsi="Tahoma" w:cs="Tahoma"/>
          <w:sz w:val="20"/>
          <w:szCs w:val="20"/>
        </w:rPr>
      </w:pPr>
      <w:r w:rsidRPr="00134D35">
        <w:rPr>
          <w:rFonts w:ascii="Tahoma" w:hAnsi="Tahoma" w:cs="Tahoma"/>
          <w:sz w:val="20"/>
          <w:szCs w:val="20"/>
        </w:rPr>
        <w:t>poniesienie opłat niezbędnych do prowadzenia robót i prawidłowej realizacji przedmiotu umowy.</w:t>
      </w:r>
    </w:p>
    <w:p w:rsidR="00134D35" w:rsidRPr="00134D35" w:rsidRDefault="00134D35" w:rsidP="00134D35">
      <w:pPr>
        <w:widowControl/>
        <w:tabs>
          <w:tab w:val="left" w:pos="-31680"/>
        </w:tabs>
        <w:suppressAutoHyphens w:val="0"/>
        <w:autoSpaceDE w:val="0"/>
        <w:ind w:left="284"/>
        <w:jc w:val="both"/>
        <w:rPr>
          <w:rFonts w:ascii="Tahoma" w:hAnsi="Tahoma" w:cs="Tahoma"/>
          <w:sz w:val="20"/>
          <w:szCs w:val="20"/>
        </w:rPr>
      </w:pPr>
      <w:r w:rsidRPr="00134D35">
        <w:rPr>
          <w:rFonts w:ascii="Tahoma" w:hAnsi="Tahoma" w:cs="Tahoma"/>
          <w:sz w:val="20"/>
          <w:szCs w:val="20"/>
        </w:rPr>
        <w:t xml:space="preserve">Koszty ww. prac pokrywa </w:t>
      </w:r>
      <w:r>
        <w:rPr>
          <w:rFonts w:ascii="Tahoma" w:hAnsi="Tahoma" w:cs="Tahoma"/>
          <w:sz w:val="20"/>
          <w:szCs w:val="20"/>
        </w:rPr>
        <w:t>w</w:t>
      </w:r>
      <w:r w:rsidRPr="00134D35">
        <w:rPr>
          <w:rFonts w:ascii="Tahoma" w:hAnsi="Tahoma" w:cs="Tahoma"/>
          <w:sz w:val="20"/>
          <w:szCs w:val="20"/>
        </w:rPr>
        <w:t>ykonawca w ramach kosztów ogólnych budowy.</w:t>
      </w:r>
    </w:p>
    <w:p w:rsidR="00C41FB4" w:rsidRDefault="00A526B9" w:rsidP="00134D35">
      <w:pPr>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miesi</w:t>
      </w:r>
      <w:r w:rsidR="00B9652A">
        <w:rPr>
          <w:rFonts w:ascii="Tahoma" w:eastAsia="Andale Sans UI" w:hAnsi="Tahoma" w:cs="Tahoma"/>
          <w:b/>
          <w:bCs/>
          <w:sz w:val="20"/>
          <w:szCs w:val="20"/>
          <w:lang w:eastAsia="ja-JP" w:bidi="fa-IR"/>
        </w:rPr>
        <w:t>ę</w:t>
      </w:r>
      <w:r w:rsidRPr="000A4DE3">
        <w:rPr>
          <w:rFonts w:ascii="Tahoma" w:eastAsia="Andale Sans UI" w:hAnsi="Tahoma" w:cs="Tahoma"/>
          <w:b/>
          <w:bCs/>
          <w:sz w:val="20"/>
          <w:szCs w:val="20"/>
          <w:lang w:eastAsia="ja-JP" w:bidi="fa-IR"/>
        </w:rPr>
        <w:t>c</w:t>
      </w:r>
      <w:r>
        <w:rPr>
          <w:rFonts w:ascii="Tahoma" w:eastAsia="Andale Sans UI" w:hAnsi="Tahoma" w:cs="Tahoma"/>
          <w:b/>
          <w:bCs/>
          <w:sz w:val="20"/>
          <w:szCs w:val="20"/>
          <w:lang w:eastAsia="ja-JP" w:bidi="fa-IR"/>
        </w:rPr>
        <w:t>y</w:t>
      </w:r>
      <w:r w:rsidRPr="000A4DE3">
        <w:rPr>
          <w:rFonts w:ascii="Tahoma" w:eastAsia="Andale Sans UI" w:hAnsi="Tahoma" w:cs="Tahoma"/>
          <w:b/>
          <w:bCs/>
          <w:sz w:val="20"/>
          <w:szCs w:val="20"/>
          <w:lang w:eastAsia="ja-JP" w:bidi="fa-IR"/>
        </w:rPr>
        <w:t xml:space="preserve"> </w:t>
      </w:r>
      <w:r w:rsidRPr="000A4DE3">
        <w:rPr>
          <w:rFonts w:ascii="Tahoma" w:eastAsia="Andale Sans UI" w:hAnsi="Tahoma" w:cs="Tahoma"/>
          <w:b/>
          <w:sz w:val="20"/>
          <w:szCs w:val="20"/>
          <w:lang w:eastAsia="ja-JP" w:bidi="fa-IR"/>
        </w:rPr>
        <w:t xml:space="preserve">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D10CAA" w:rsidRDefault="00C41FB4" w:rsidP="00D507AE">
      <w:pPr>
        <w:pStyle w:val="Akapitzlist"/>
        <w:numPr>
          <w:ilvl w:val="0"/>
          <w:numId w:val="452"/>
        </w:numPr>
        <w:autoSpaceDE w:val="0"/>
        <w:spacing w:after="0" w:line="240" w:lineRule="auto"/>
        <w:ind w:left="284" w:hanging="284"/>
        <w:jc w:val="both"/>
        <w:rPr>
          <w:rFonts w:ascii="Tahoma" w:hAnsi="Tahoma" w:cs="Tahoma"/>
          <w:sz w:val="20"/>
          <w:szCs w:val="20"/>
        </w:rPr>
      </w:pPr>
      <w:r w:rsidRPr="00D10CAA">
        <w:rPr>
          <w:rFonts w:ascii="Tahoma" w:hAnsi="Tahoma" w:cs="Tahoma"/>
          <w:kern w:val="0"/>
          <w:sz w:val="20"/>
          <w:szCs w:val="20"/>
          <w:lang w:eastAsia="pl-PL"/>
        </w:rPr>
        <w:t xml:space="preserve">Stosownie do dyspozycji art. 29 ust. 3a ustawy </w:t>
      </w:r>
      <w:proofErr w:type="spellStart"/>
      <w:r w:rsidRPr="00D10CAA">
        <w:rPr>
          <w:rFonts w:ascii="Tahoma" w:hAnsi="Tahoma" w:cs="Tahoma"/>
          <w:kern w:val="0"/>
          <w:sz w:val="20"/>
          <w:szCs w:val="20"/>
          <w:lang w:eastAsia="pl-PL"/>
        </w:rPr>
        <w:t>Pzp</w:t>
      </w:r>
      <w:proofErr w:type="spellEnd"/>
      <w:r w:rsidRPr="00D10CAA">
        <w:rPr>
          <w:rFonts w:ascii="Tahoma" w:hAnsi="Tahoma" w:cs="Tahoma"/>
          <w:b/>
          <w:kern w:val="0"/>
          <w:sz w:val="20"/>
          <w:szCs w:val="20"/>
          <w:lang w:eastAsia="pl-PL"/>
        </w:rPr>
        <w:t xml:space="preserve"> zamawiający wymaga, aby wykonawca lub podwykonawca </w:t>
      </w:r>
      <w:r w:rsidRPr="00D10CAA">
        <w:rPr>
          <w:rFonts w:ascii="Tahoma" w:hAnsi="Tahoma" w:cs="Tahoma"/>
          <w:b/>
          <w:sz w:val="20"/>
          <w:szCs w:val="20"/>
        </w:rPr>
        <w:t>wykonujący czynności w zakresie realizacji zamówienia</w:t>
      </w:r>
      <w:r w:rsidRPr="00D10CAA">
        <w:rPr>
          <w:rFonts w:ascii="Trebuchet MS" w:hAnsi="Trebuchet MS"/>
          <w:sz w:val="20"/>
          <w:szCs w:val="20"/>
        </w:rPr>
        <w:t xml:space="preserve"> </w:t>
      </w:r>
      <w:r w:rsidRPr="00D10CAA">
        <w:rPr>
          <w:rFonts w:ascii="Tahoma" w:hAnsi="Tahoma" w:cs="Tahoma"/>
          <w:b/>
          <w:kern w:val="0"/>
          <w:sz w:val="20"/>
          <w:szCs w:val="20"/>
          <w:lang w:eastAsia="pl-PL"/>
        </w:rPr>
        <w:t xml:space="preserve">zatrudniał </w:t>
      </w:r>
      <w:r w:rsidRPr="00D10CAA">
        <w:rPr>
          <w:rFonts w:ascii="Tahoma" w:hAnsi="Tahoma" w:cs="Tahoma"/>
          <w:b/>
          <w:kern w:val="0"/>
          <w:sz w:val="20"/>
          <w:szCs w:val="20"/>
          <w:lang w:eastAsia="pl-PL"/>
        </w:rPr>
        <w:lastRenderedPageBreak/>
        <w:t xml:space="preserve">pracowników na podstawie umowy o pracę, </w:t>
      </w:r>
      <w:r w:rsidRPr="00D10CAA">
        <w:rPr>
          <w:rFonts w:ascii="Tahoma" w:hAnsi="Tahoma" w:cs="Tahoma"/>
          <w:sz w:val="20"/>
          <w:szCs w:val="20"/>
        </w:rPr>
        <w:t xml:space="preserve">tj. osoby wykonujące czynności w ramach niniejszego zamówienia, gdzie wykonanie tych czynności polega na wykonywaniu pracy w sposób określony w art. 22 § 1 ustawy z dnia 26 czerwca 1974 r. Kodeksu pracy (Dz. U. z 2014 r. poz.1502 z </w:t>
      </w:r>
      <w:proofErr w:type="spellStart"/>
      <w:r w:rsidRPr="00D10CAA">
        <w:rPr>
          <w:rFonts w:ascii="Tahoma" w:hAnsi="Tahoma" w:cs="Tahoma"/>
          <w:sz w:val="20"/>
          <w:szCs w:val="20"/>
        </w:rPr>
        <w:t>późn</w:t>
      </w:r>
      <w:proofErr w:type="spellEnd"/>
      <w:r w:rsidRPr="00D10CAA">
        <w:rPr>
          <w:rFonts w:ascii="Tahoma" w:hAnsi="Tahoma" w:cs="Tahoma"/>
          <w:sz w:val="20"/>
          <w:szCs w:val="20"/>
        </w:rPr>
        <w:t>. zm.). Na wykonawcy ciąży obowiązek zapewnienia, aby</w:t>
      </w:r>
      <w:r w:rsidR="00134D35">
        <w:rPr>
          <w:rFonts w:ascii="Tahoma" w:hAnsi="Tahoma" w:cs="Tahoma"/>
          <w:sz w:val="20"/>
          <w:szCs w:val="20"/>
        </w:rPr>
        <w:t xml:space="preserve"> </w:t>
      </w:r>
      <w:r w:rsidRPr="00D10CAA">
        <w:rPr>
          <w:rFonts w:ascii="Tahoma" w:hAnsi="Tahoma" w:cs="Tahoma"/>
          <w:sz w:val="20"/>
          <w:szCs w:val="20"/>
        </w:rPr>
        <w:t xml:space="preserve">również podwykonawcy i dalsi podwykonawcy spełniali wszystkie wymogi względem osób zatrudnionych na umowę o pracę. Wymóg zatrudnienia na umowę o pracę dotyczy osób, które wykonują czynności bezpośrednio związane z wykonywaniem </w:t>
      </w:r>
      <w:r w:rsidRPr="00D10CAA">
        <w:rPr>
          <w:rFonts w:ascii="Tahoma" w:hAnsi="Tahoma" w:cs="Tahoma"/>
          <w:b/>
          <w:sz w:val="20"/>
          <w:szCs w:val="20"/>
        </w:rPr>
        <w:t xml:space="preserve">montażu </w:t>
      </w:r>
      <w:r w:rsidR="00134D35">
        <w:rPr>
          <w:rFonts w:ascii="Tahoma" w:hAnsi="Tahoma" w:cs="Tahoma"/>
          <w:b/>
          <w:sz w:val="20"/>
          <w:szCs w:val="20"/>
        </w:rPr>
        <w:t>drzwi wewnętrznych</w:t>
      </w:r>
      <w:r w:rsidRPr="00D10CAA">
        <w:rPr>
          <w:rFonts w:ascii="Tahoma" w:hAnsi="Tahoma" w:cs="Tahoma"/>
          <w:b/>
          <w:sz w:val="20"/>
          <w:szCs w:val="20"/>
        </w:rPr>
        <w:t>,</w:t>
      </w:r>
      <w:r w:rsidRPr="00D10CAA">
        <w:rPr>
          <w:rFonts w:ascii="Tahoma" w:hAnsi="Tahoma" w:cs="Tahoma"/>
          <w:sz w:val="20"/>
          <w:szCs w:val="20"/>
        </w:rPr>
        <w:t xml:space="preserve"> czyli tzw. pracowników fizycznych. Wymóg nie</w:t>
      </w:r>
      <w:r w:rsidR="00134D35">
        <w:rPr>
          <w:rFonts w:ascii="Tahoma" w:hAnsi="Tahoma" w:cs="Tahoma"/>
          <w:sz w:val="20"/>
          <w:szCs w:val="20"/>
        </w:rPr>
        <w:t xml:space="preserve"> </w:t>
      </w:r>
      <w:r w:rsidRPr="00D10CAA">
        <w:rPr>
          <w:rFonts w:ascii="Tahoma" w:hAnsi="Tahoma" w:cs="Tahoma"/>
          <w:sz w:val="20"/>
          <w:szCs w:val="20"/>
        </w:rPr>
        <w:t xml:space="preserve">dotyczy więc, między innymi osób: kierujących robotami, wykonujących obsługę geodezyjną, dostawców materiałów budowlanych. </w:t>
      </w:r>
      <w:r w:rsidRPr="00D10CAA">
        <w:rPr>
          <w:rFonts w:ascii="Tahoma" w:hAnsi="Tahoma" w:cs="Tahoma"/>
          <w:sz w:val="20"/>
        </w:rPr>
        <w:t>Wymagania dotyczące sposobu dokumentowania zatrudnienia osób na umowę o pracę, uprawnienia kontrolne zamawiającego oraz sankcje z tytułu braku zatrudniania osób na umowę o pracę zostały szczegółowo określone we wzorze umowy stanowiącym załącznik nr 4 do Działu II SIWZ.</w:t>
      </w:r>
    </w:p>
    <w:p w:rsidR="00C41FB4" w:rsidRDefault="00C41FB4" w:rsidP="00D507AE">
      <w:pPr>
        <w:pStyle w:val="Akapitzlist"/>
        <w:numPr>
          <w:ilvl w:val="0"/>
          <w:numId w:val="452"/>
        </w:numPr>
        <w:autoSpaceDE w:val="0"/>
        <w:spacing w:after="0" w:line="240" w:lineRule="auto"/>
        <w:ind w:left="284" w:hanging="284"/>
        <w:jc w:val="both"/>
        <w:rPr>
          <w:rFonts w:ascii="Tahoma" w:hAnsi="Tahoma" w:cs="Tahoma"/>
          <w:sz w:val="20"/>
          <w:szCs w:val="20"/>
        </w:rPr>
      </w:pPr>
      <w:r w:rsidRPr="00D10CAA">
        <w:rPr>
          <w:rFonts w:ascii="Tahoma" w:eastAsia="Calibri" w:hAnsi="Tahoma" w:cs="Tahoma"/>
          <w:sz w:val="20"/>
          <w:szCs w:val="20"/>
        </w:rPr>
        <w:t xml:space="preserve">Szczegółowy opis przedmiotu zamówienia określa dokumentacja techniczna, specyfikacja techniczna wykonania i odbioru robót budowlanych a także wzór umowy, stanowiące załączniki </w:t>
      </w:r>
      <w:r w:rsidRPr="00C41FB4">
        <w:rPr>
          <w:rFonts w:ascii="Tahoma" w:eastAsia="Calibri" w:hAnsi="Tahoma" w:cs="Tahoma"/>
          <w:sz w:val="20"/>
          <w:szCs w:val="20"/>
        </w:rPr>
        <w:t>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D507AE">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D507AE">
      <w:pPr>
        <w:widowControl/>
        <w:numPr>
          <w:ilvl w:val="0"/>
          <w:numId w:val="450"/>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D507AE">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D507AE">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D507AE">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D507AE">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D507AE">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D507AE">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Obszaru Gospodarczego przenoszącą tę normę lub Polską Normą w przypadku braku Polskiej Normy przenoszącej europejskie.</w:t>
      </w:r>
    </w:p>
    <w:p w:rsidR="00DB33D1" w:rsidRPr="00C41FB4" w:rsidRDefault="00DB33D1" w:rsidP="00D507AE">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134D35" w:rsidRDefault="00134D35" w:rsidP="00B7204D">
      <w:pPr>
        <w:pStyle w:val="Akapitzlist"/>
        <w:suppressAutoHyphens/>
        <w:spacing w:after="0" w:line="240" w:lineRule="auto"/>
        <w:ind w:left="284"/>
        <w:contextualSpacing/>
        <w:rPr>
          <w:rFonts w:ascii="Tahoma" w:hAnsi="Tahoma" w:cs="Tahoma"/>
          <w:sz w:val="20"/>
          <w:szCs w:val="20"/>
        </w:rPr>
      </w:pPr>
      <w:r w:rsidRPr="00134D35">
        <w:rPr>
          <w:rFonts w:ascii="Tahoma" w:hAnsi="Tahoma" w:cs="Tahoma"/>
          <w:sz w:val="20"/>
          <w:szCs w:val="20"/>
        </w:rPr>
        <w:t>45421100-5 Instalowanie drzwi i okien, i podobnych elementów</w:t>
      </w:r>
    </w:p>
    <w:p w:rsidR="00B7204D" w:rsidRPr="00B7204D" w:rsidRDefault="00974082" w:rsidP="00B7204D">
      <w:pPr>
        <w:pStyle w:val="Akapitzlist"/>
        <w:suppressAutoHyphens/>
        <w:spacing w:after="0" w:line="240" w:lineRule="auto"/>
        <w:ind w:left="284"/>
        <w:contextualSpacing/>
        <w:rPr>
          <w:rFonts w:ascii="Tahoma" w:hAnsi="Tahoma" w:cs="Tahoma"/>
          <w:sz w:val="20"/>
          <w:szCs w:val="20"/>
        </w:rPr>
      </w:pPr>
      <w:r w:rsidRPr="00B7204D">
        <w:rPr>
          <w:rFonts w:ascii="Tahoma" w:hAnsi="Tahoma" w:cs="Tahoma"/>
          <w:sz w:val="20"/>
          <w:szCs w:val="20"/>
          <w:u w:val="single"/>
        </w:rPr>
        <w:t>Dodatkowe kody CPV</w:t>
      </w:r>
      <w:r w:rsidRPr="00B7204D">
        <w:rPr>
          <w:rFonts w:ascii="Tahoma" w:hAnsi="Tahoma" w:cs="Tahoma"/>
          <w:sz w:val="20"/>
          <w:szCs w:val="20"/>
        </w:rPr>
        <w:t>:</w:t>
      </w:r>
    </w:p>
    <w:p w:rsidR="00134D35" w:rsidRPr="00134D35" w:rsidRDefault="00134D35" w:rsidP="00134D35">
      <w:pPr>
        <w:pStyle w:val="Nagwek7"/>
        <w:spacing w:before="0" w:after="0"/>
        <w:ind w:left="284"/>
        <w:rPr>
          <w:rFonts w:ascii="Tahoma" w:hAnsi="Tahoma" w:cs="Tahoma"/>
          <w:sz w:val="20"/>
          <w:szCs w:val="20"/>
        </w:rPr>
      </w:pPr>
      <w:r w:rsidRPr="00134D35">
        <w:rPr>
          <w:rFonts w:ascii="Tahoma" w:hAnsi="Tahoma" w:cs="Tahoma"/>
          <w:sz w:val="20"/>
          <w:szCs w:val="20"/>
        </w:rPr>
        <w:t>45000000-7 Roboty budowlane</w:t>
      </w:r>
    </w:p>
    <w:p w:rsidR="00134D35" w:rsidRPr="00134D35" w:rsidRDefault="00134D35" w:rsidP="00134D35">
      <w:pPr>
        <w:pStyle w:val="Nagwek7"/>
        <w:spacing w:before="0" w:after="0"/>
        <w:ind w:left="284"/>
        <w:rPr>
          <w:rFonts w:ascii="Tahoma" w:hAnsi="Tahoma" w:cs="Tahoma"/>
          <w:sz w:val="20"/>
          <w:szCs w:val="20"/>
        </w:rPr>
      </w:pPr>
      <w:r w:rsidRPr="00134D35">
        <w:rPr>
          <w:rFonts w:ascii="Tahoma" w:hAnsi="Tahoma" w:cs="Tahoma"/>
          <w:sz w:val="20"/>
          <w:szCs w:val="20"/>
        </w:rPr>
        <w:t>45111300-1 Roboty rozbiórkowe</w:t>
      </w:r>
    </w:p>
    <w:p w:rsidR="00134D35" w:rsidRPr="00134D35" w:rsidRDefault="00134D35" w:rsidP="00134D35">
      <w:pPr>
        <w:pStyle w:val="Nagwek7"/>
        <w:spacing w:before="0" w:after="0"/>
        <w:ind w:left="284"/>
        <w:rPr>
          <w:rFonts w:ascii="Tahoma" w:hAnsi="Tahoma" w:cs="Tahoma"/>
          <w:sz w:val="20"/>
          <w:szCs w:val="20"/>
        </w:rPr>
      </w:pPr>
      <w:r w:rsidRPr="00134D35">
        <w:rPr>
          <w:rFonts w:ascii="Tahoma" w:hAnsi="Tahoma" w:cs="Tahoma"/>
          <w:sz w:val="20"/>
          <w:szCs w:val="20"/>
        </w:rPr>
        <w:t>45400000-1 Roboty wykończeniowe w zakresie obiektów budowlanych</w:t>
      </w:r>
    </w:p>
    <w:p w:rsidR="000E2AD4" w:rsidRPr="000E2AD4" w:rsidRDefault="000E2AD4" w:rsidP="000E2AD4">
      <w:pPr>
        <w:pStyle w:val="Nagwek7"/>
        <w:spacing w:before="0" w:after="0"/>
        <w:rPr>
          <w:lang w:eastAsia="ja-JP" w:bidi="fa-IR"/>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Default="00DB33D1" w:rsidP="00682F37">
      <w:pPr>
        <w:tabs>
          <w:tab w:val="left" w:pos="720"/>
        </w:tabs>
        <w:jc w:val="both"/>
        <w:rPr>
          <w:rFonts w:ascii="Tahoma" w:eastAsia="Times New Roman" w:hAnsi="Tahoma" w:cs="Tahoma"/>
          <w:b/>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bookmarkStart w:id="0" w:name="_Hlk517768551"/>
      <w:r w:rsidR="00B7204D">
        <w:rPr>
          <w:rFonts w:ascii="Tahoma" w:eastAsia="Times New Roman" w:hAnsi="Tahoma" w:cs="Tahoma"/>
          <w:b/>
          <w:kern w:val="0"/>
          <w:sz w:val="20"/>
          <w:szCs w:val="20"/>
          <w:lang w:eastAsia="pl-PL" w:bidi="ar-SA"/>
        </w:rPr>
        <w:t>od dnia zawarcia umowy</w:t>
      </w:r>
      <w:r w:rsidR="00134D35" w:rsidRPr="00134D35">
        <w:rPr>
          <w:rFonts w:ascii="Tahoma" w:eastAsia="Times New Roman" w:hAnsi="Tahoma" w:cs="Tahoma"/>
          <w:b/>
          <w:kern w:val="0"/>
          <w:sz w:val="20"/>
          <w:szCs w:val="20"/>
          <w:lang w:eastAsia="pl-PL" w:bidi="ar-SA"/>
        </w:rPr>
        <w:t xml:space="preserve"> </w:t>
      </w:r>
      <w:r w:rsidR="00134D35">
        <w:rPr>
          <w:rFonts w:ascii="Tahoma" w:eastAsia="Times New Roman" w:hAnsi="Tahoma" w:cs="Tahoma"/>
          <w:b/>
          <w:kern w:val="0"/>
          <w:sz w:val="20"/>
          <w:szCs w:val="20"/>
          <w:lang w:eastAsia="pl-PL" w:bidi="ar-SA"/>
        </w:rPr>
        <w:t>do 28 września 2018r.</w:t>
      </w:r>
    </w:p>
    <w:bookmarkEnd w:id="0"/>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134D35">
      <w:pPr>
        <w:pStyle w:val="Standard"/>
        <w:numPr>
          <w:ilvl w:val="1"/>
          <w:numId w:val="14"/>
        </w:numPr>
        <w:suppressAutoHyphens w:val="0"/>
        <w:ind w:hanging="284"/>
        <w:jc w:val="both"/>
      </w:pPr>
      <w:r>
        <w:rPr>
          <w:rFonts w:ascii="Tahoma" w:hAnsi="Tahoma" w:cs="Tahoma"/>
          <w:b/>
          <w:i/>
          <w:u w:val="single"/>
        </w:rPr>
        <w:t>Podstawy wykluczenia z postępowania o udzielenie zamówienia.</w:t>
      </w:r>
    </w:p>
    <w:p w:rsidR="00DB33D1" w:rsidRDefault="00DB33D1" w:rsidP="00DB33D1">
      <w:pPr>
        <w:pStyle w:val="Standard"/>
        <w:jc w:val="both"/>
        <w:rPr>
          <w:rFonts w:ascii="Tahoma" w:hAnsi="Tahoma" w:cs="Tahoma"/>
        </w:rPr>
      </w:pPr>
    </w:p>
    <w:p w:rsidR="00996D0B" w:rsidRDefault="00996D0B" w:rsidP="00134D35">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r w:rsidR="00134D35">
        <w:rPr>
          <w:rFonts w:ascii="Tahoma" w:hAnsi="Tahoma" w:cs="Tahoma"/>
          <w:b/>
        </w:rPr>
        <w:t xml:space="preserve"> </w:t>
      </w:r>
      <w:r w:rsidRPr="00134D35">
        <w:rPr>
          <w:rFonts w:ascii="Tahoma" w:hAnsi="Tahoma" w:cs="Tahoma"/>
          <w:b/>
        </w:rPr>
        <w:t>nie podlegają wykluczeniu</w:t>
      </w:r>
      <w:r w:rsidR="00134D35" w:rsidRPr="00134D35">
        <w:rPr>
          <w:rFonts w:ascii="Tahoma" w:hAnsi="Tahoma" w:cs="Tahoma"/>
          <w:b/>
        </w:rPr>
        <w:t>.</w:t>
      </w:r>
    </w:p>
    <w:p w:rsidR="00996D0B" w:rsidRDefault="00996D0B" w:rsidP="00996D0B">
      <w:pPr>
        <w:pStyle w:val="Akapitzlist"/>
        <w:spacing w:after="0" w:line="240" w:lineRule="auto"/>
        <w:jc w:val="both"/>
        <w:rPr>
          <w:rFonts w:ascii="Tahoma" w:hAnsi="Tahoma" w:cs="Tahoma"/>
          <w:sz w:val="20"/>
          <w:szCs w:val="20"/>
        </w:rPr>
      </w:pPr>
    </w:p>
    <w:p w:rsidR="00996D0B" w:rsidRPr="00134D35"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134D35" w:rsidRDefault="00134D35" w:rsidP="00134D35">
      <w:pPr>
        <w:pStyle w:val="Akapitzlist"/>
      </w:pPr>
    </w:p>
    <w:p w:rsidR="00134D35" w:rsidRDefault="00134D35" w:rsidP="00134D35">
      <w:pPr>
        <w:pStyle w:val="Akapitzlist"/>
        <w:spacing w:after="0" w:line="240" w:lineRule="auto"/>
        <w:ind w:left="284"/>
        <w:jc w:val="both"/>
      </w:pPr>
    </w:p>
    <w:p w:rsidR="00134D35" w:rsidRPr="009314BD" w:rsidRDefault="00134D35" w:rsidP="00134D35">
      <w:pPr>
        <w:pStyle w:val="Akapitzlist"/>
        <w:spacing w:after="0" w:line="240" w:lineRule="auto"/>
        <w:ind w:left="284"/>
        <w:jc w:val="both"/>
      </w:pPr>
    </w:p>
    <w:p w:rsidR="00996D0B" w:rsidRDefault="00DB33D1" w:rsidP="00996D0B">
      <w:pPr>
        <w:pStyle w:val="Nagwek5"/>
        <w:ind w:left="142" w:hanging="480"/>
        <w:jc w:val="both"/>
      </w:pPr>
      <w:r>
        <w:rPr>
          <w:rFonts w:ascii="Tahoma" w:hAnsi="Tahoma" w:cs="Tahoma"/>
          <w:i/>
        </w:rPr>
        <w:lastRenderedPageBreak/>
        <w:t xml:space="preserve">VI. </w:t>
      </w:r>
      <w:r w:rsidR="00996D0B">
        <w:rPr>
          <w:rFonts w:ascii="Tahoma" w:hAnsi="Tahoma" w:cs="Tahoma"/>
          <w:i/>
          <w:u w:val="single"/>
        </w:rPr>
        <w:t>Wykaz oświadczeń i dokumentów potwierdzających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w:t>
      </w:r>
      <w:r w:rsidR="00134D35">
        <w:rPr>
          <w:rFonts w:ascii="Tahoma" w:hAnsi="Tahoma" w:cs="Tahoma"/>
          <w:b/>
          <w:u w:val="single"/>
        </w:rPr>
        <w:t>e</w:t>
      </w:r>
      <w:r>
        <w:rPr>
          <w:rFonts w:ascii="Tahoma" w:hAnsi="Tahoma" w:cs="Tahoma"/>
        </w:rPr>
        <w:t xml:space="preserve">, zgodne ze wzorem stanowiącym załącznik nr 2 do Działu III SIWZ (oświadczenie z art. 25a ustawy </w:t>
      </w:r>
      <w:proofErr w:type="spellStart"/>
      <w:r>
        <w:rPr>
          <w:rFonts w:ascii="Tahoma" w:hAnsi="Tahoma" w:cs="Tahoma"/>
        </w:rPr>
        <w:t>Pzp</w:t>
      </w:r>
      <w:proofErr w:type="spellEnd"/>
      <w:r>
        <w:rPr>
          <w:rFonts w:ascii="Tahoma" w:hAnsi="Tahoma" w:cs="Tahoma"/>
        </w:rPr>
        <w:t>). Informacje zawarte w Oświadczeni</w:t>
      </w:r>
      <w:r w:rsidR="00134D35">
        <w:rPr>
          <w:rFonts w:ascii="Tahoma" w:hAnsi="Tahoma" w:cs="Tahoma"/>
        </w:rPr>
        <w:t>u</w:t>
      </w:r>
      <w:r>
        <w:rPr>
          <w:rFonts w:ascii="Tahoma" w:hAnsi="Tahoma" w:cs="Tahoma"/>
        </w:rPr>
        <w:t xml:space="preserve"> stanowią wstępne potwierdzenie, że wykonawca nie podlega wykluczeniu z postępowania.</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xml:space="preserve">. Wraz ze złożeniem oświadczenia wykonawca może przedstawić dowody, że powiązania z innym wykonawcą nie 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134D35">
        <w:rPr>
          <w:rFonts w:ascii="Tahoma" w:hAnsi="Tahoma" w:cs="Tahoma"/>
          <w:b/>
          <w:bCs/>
          <w:u w:val="single"/>
        </w:rPr>
        <w:t>1</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dostępności oświadczeń lub dokumentów, </w:t>
      </w:r>
      <w:r w:rsidR="00134D35">
        <w:rPr>
          <w:rFonts w:ascii="Tahoma" w:hAnsi="Tahoma" w:cs="Tahoma"/>
          <w:b/>
          <w:sz w:val="20"/>
          <w:szCs w:val="20"/>
        </w:rPr>
        <w:t xml:space="preserve">                  </w:t>
      </w:r>
      <w:r>
        <w:rPr>
          <w:rFonts w:ascii="Tahoma" w:hAnsi="Tahoma" w:cs="Tahoma"/>
          <w:b/>
          <w:sz w:val="20"/>
          <w:szCs w:val="20"/>
        </w:rPr>
        <w:t>w</w:t>
      </w:r>
      <w:r w:rsidR="00134D35">
        <w:rPr>
          <w:rFonts w:ascii="Tahoma" w:hAnsi="Tahoma" w:cs="Tahoma"/>
          <w:b/>
          <w:sz w:val="20"/>
          <w:szCs w:val="20"/>
        </w:rPr>
        <w:t xml:space="preserve"> </w:t>
      </w:r>
      <w:r>
        <w:rPr>
          <w:rFonts w:ascii="Tahoma" w:hAnsi="Tahoma" w:cs="Tahoma"/>
          <w:b/>
          <w:sz w:val="20"/>
          <w:szCs w:val="20"/>
        </w:rPr>
        <w:t>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 przypadku wskazania przez wykonawcę oświadczeń lub dokumentów na potwierdzenie braku podstaw wykluczenia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D507AE">
      <w:pPr>
        <w:pStyle w:val="Standard"/>
        <w:tabs>
          <w:tab w:val="left" w:pos="5103"/>
        </w:tabs>
        <w:ind w:right="-114"/>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Default="00996D0B" w:rsidP="00996D0B">
      <w:pPr>
        <w:pStyle w:val="Nagwek5"/>
        <w:ind w:hanging="480"/>
        <w:jc w:val="both"/>
        <w:rPr>
          <w:rFonts w:ascii="Tahoma" w:hAnsi="Tahoma" w:cs="Tahoma"/>
          <w:lang w:eastAsia="ar-SA"/>
        </w:rPr>
      </w:pPr>
      <w:r>
        <w:rPr>
          <w:rFonts w:ascii="Tahoma" w:hAnsi="Tahoma" w:cs="Tahoma"/>
          <w:lang w:eastAsia="ar-SA"/>
        </w:rPr>
        <w:t xml:space="preserve">   </w:t>
      </w:r>
    </w:p>
    <w:p w:rsidR="00D507AE" w:rsidRPr="00D507AE" w:rsidRDefault="00D507AE" w:rsidP="00D507AE">
      <w:pPr>
        <w:pStyle w:val="Textbody"/>
        <w:rPr>
          <w:lang w:eastAsia="ar-SA"/>
        </w:rPr>
      </w:pP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lastRenderedPageBreak/>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r w:rsidR="007F0A46">
        <w:rPr>
          <w:rFonts w:ascii="Tahoma" w:hAnsi="Tahoma" w:cs="Tahoma"/>
        </w:rPr>
        <w:t>.</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w:t>
      </w:r>
      <w:r w:rsidR="00D507AE">
        <w:rPr>
          <w:rFonts w:ascii="Tahoma" w:hAnsi="Tahoma" w:cs="Tahoma"/>
        </w:rPr>
        <w:t>3</w:t>
      </w:r>
      <w:r>
        <w:rPr>
          <w:rFonts w:ascii="Tahoma" w:hAnsi="Tahoma" w:cs="Tahoma"/>
        </w:rPr>
        <w:t xml:space="preserve">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t xml:space="preserve">Uwaga </w:t>
      </w:r>
      <w:r w:rsidR="00D507AE">
        <w:rPr>
          <w:rFonts w:ascii="Tahoma" w:hAnsi="Tahoma" w:cs="Tahoma"/>
          <w:b/>
          <w:bCs/>
          <w:iCs/>
          <w:u w:val="single"/>
          <w:lang w:eastAsia="ar-SA"/>
        </w:rPr>
        <w:t>2</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E140AE" w:rsidRDefault="00E140AE" w:rsidP="00E140AE">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w:t>
      </w:r>
      <w:r w:rsidR="00D507AE">
        <w:rPr>
          <w:rFonts w:ascii="Tahoma" w:hAnsi="Tahoma" w:cs="Tahoma"/>
          <w:bCs/>
        </w:rPr>
        <w:t>e</w:t>
      </w:r>
      <w:r>
        <w:rPr>
          <w:rFonts w:ascii="Tahoma" w:hAnsi="Tahoma" w:cs="Tahoma"/>
          <w:bCs/>
        </w:rPr>
        <w:t xml:space="preserve"> te potwierdza brak podstaw wykluczenia w zakresie, w którym każdy z wykonawców wykazuje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w:t>
      </w:r>
      <w:r w:rsidR="00D507AE">
        <w:rPr>
          <w:rFonts w:ascii="Tahoma" w:hAnsi="Tahoma" w:cs="Tahoma"/>
        </w:rPr>
        <w:t xml:space="preserve"> </w:t>
      </w:r>
      <w:r w:rsidRPr="00E47732">
        <w:rPr>
          <w:rFonts w:ascii="Tahoma" w:hAnsi="Tahoma" w:cs="Tahoma"/>
        </w:rPr>
        <w:t>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lastRenderedPageBreak/>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1E1CAB"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hyperlink r:id="rId9" w:history="1">
        <w:r w:rsidR="002A403E" w:rsidRPr="002A403E">
          <w:rPr>
            <w:rFonts w:ascii="Tahoma" w:hAnsi="Tahoma" w:cs="Tahoma"/>
            <w:kern w:val="0"/>
            <w:u w:val="single"/>
            <w:lang w:eastAsia="pl-PL"/>
          </w:rPr>
          <w:t>lo1rydultowy@poczta.onet.pl</w:t>
        </w:r>
      </w:hyperlink>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 xml:space="preserve">- </w:t>
      </w:r>
      <w:r w:rsidR="00E140AE" w:rsidRPr="002E1799">
        <w:rPr>
          <w:rFonts w:ascii="Tahoma" w:hAnsi="Tahoma" w:cs="Tahoma"/>
          <w:kern w:val="0"/>
          <w:lang w:eastAsia="pl-PL"/>
        </w:rPr>
        <w:t>Andrzej Mielańczyk</w:t>
      </w:r>
      <w:r w:rsidR="00527343" w:rsidRPr="002E1799">
        <w:rPr>
          <w:rFonts w:ascii="Tahoma" w:hAnsi="Tahoma" w:cs="Tahoma"/>
          <w:kern w:val="0"/>
          <w:lang w:eastAsia="pl-PL"/>
        </w:rPr>
        <w:t>,</w:t>
      </w:r>
      <w:r w:rsidR="00D507AE">
        <w:rPr>
          <w:rFonts w:ascii="Tahoma" w:hAnsi="Tahoma" w:cs="Tahoma"/>
          <w:kern w:val="0"/>
          <w:lang w:eastAsia="pl-PL"/>
        </w:rPr>
        <w:t xml:space="preserve"> Rafał Zięba</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DB33D1" w:rsidRPr="00CA015B" w:rsidRDefault="004C6A05" w:rsidP="00DA76C4">
      <w:pPr>
        <w:pStyle w:val="Standard"/>
        <w:tabs>
          <w:tab w:val="left" w:pos="7089"/>
          <w:tab w:val="left" w:pos="7231"/>
          <w:tab w:val="left" w:pos="19849"/>
          <w:tab w:val="left" w:pos="22117"/>
        </w:tabs>
        <w:ind w:left="284"/>
        <w:jc w:val="both"/>
        <w:rPr>
          <w:rFonts w:ascii="Tahoma" w:hAnsi="Tahoma" w:cs="Tahoma"/>
          <w:b/>
          <w:bCs/>
          <w:lang w:val="en-US"/>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2A403E" w:rsidRPr="00CA015B">
        <w:rPr>
          <w:rFonts w:ascii="Tahoma" w:hAnsi="Tahoma" w:cs="Tahoma"/>
          <w:kern w:val="0"/>
          <w:lang w:val="en-US" w:eastAsia="ar-SA"/>
        </w:rPr>
        <w:t xml:space="preserve">32  </w:t>
      </w:r>
      <w:r w:rsidR="002A403E" w:rsidRPr="00CA015B">
        <w:rPr>
          <w:rFonts w:ascii="Tahoma" w:hAnsi="Tahoma" w:cs="Tahoma"/>
          <w:kern w:val="0"/>
          <w:lang w:val="en-US" w:eastAsia="pl-PL"/>
        </w:rPr>
        <w:t>4578360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hyperlink r:id="rId10" w:history="1">
        <w:r w:rsidR="002A403E" w:rsidRPr="00CA015B">
          <w:rPr>
            <w:rFonts w:ascii="Tahoma" w:hAnsi="Tahoma" w:cs="Tahoma"/>
            <w:kern w:val="0"/>
            <w:u w:val="single"/>
            <w:lang w:val="en-US" w:eastAsia="pl-PL"/>
          </w:rPr>
          <w:t>lo1rydultowy@poczta.onet.pl</w:t>
        </w:r>
      </w:hyperlink>
    </w:p>
    <w:p w:rsidR="00DB33D1" w:rsidRDefault="00DB33D1" w:rsidP="0069519E">
      <w:pPr>
        <w:pStyle w:val="Standard"/>
        <w:numPr>
          <w:ilvl w:val="0"/>
          <w:numId w:val="373"/>
        </w:numPr>
        <w:tabs>
          <w:tab w:val="left" w:pos="284"/>
        </w:tabs>
        <w:ind w:left="284" w:hanging="284"/>
        <w:jc w:val="both"/>
        <w:rPr>
          <w:rFonts w:ascii="Tahoma" w:hAnsi="Tahoma" w:cs="Tahoma"/>
        </w:rPr>
      </w:pPr>
      <w:r w:rsidRPr="00CA015B">
        <w:rPr>
          <w:rFonts w:ascii="Tahoma" w:hAnsi="Tahoma" w:cs="Tahoma"/>
        </w:rPr>
        <w:t xml:space="preserve">SIWZ jest udostępniona na stronie internetowej zamawiającego: </w:t>
      </w:r>
      <w:r w:rsidR="002A403E" w:rsidRPr="00CA015B">
        <w:rPr>
          <w:rFonts w:ascii="Tahoma" w:hAnsi="Tahoma" w:cs="Tahoma"/>
          <w:kern w:val="0"/>
          <w:lang w:eastAsia="pl-PL"/>
        </w:rPr>
        <w:t>http://</w:t>
      </w:r>
      <w:hyperlink r:id="rId11" w:history="1">
        <w:r w:rsidR="002A403E" w:rsidRPr="00CA015B">
          <w:rPr>
            <w:rFonts w:ascii="Tahoma" w:hAnsi="Tahoma" w:cs="Tahoma"/>
            <w:kern w:val="0"/>
            <w:u w:val="single"/>
            <w:lang w:eastAsia="pl-PL"/>
          </w:rPr>
          <w:t>lo1rydultowy.bip.powiatwodzislawski.pl</w:t>
        </w:r>
      </w:hyperlink>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B51F85"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w:t>
      </w:r>
      <w:r w:rsidRPr="00DC0709">
        <w:rPr>
          <w:rFonts w:ascii="Tahoma" w:hAnsi="Tahoma" w:cs="Tahoma"/>
        </w:rPr>
        <w:t xml:space="preserve">składnia </w:t>
      </w:r>
      <w:r w:rsidRPr="007A7BF1">
        <w:rPr>
          <w:rFonts w:ascii="Tahoma" w:hAnsi="Tahoma" w:cs="Tahoma"/>
        </w:rPr>
        <w:t xml:space="preserve">ofert, tj. </w:t>
      </w:r>
      <w:r w:rsidR="00D507AE" w:rsidRPr="007A7BF1">
        <w:rPr>
          <w:rFonts w:ascii="Tahoma" w:hAnsi="Tahoma" w:cs="Tahoma"/>
        </w:rPr>
        <w:t>04.</w:t>
      </w:r>
      <w:r w:rsidR="008F3FFF" w:rsidRPr="007A7BF1">
        <w:rPr>
          <w:rFonts w:ascii="Tahoma" w:hAnsi="Tahoma" w:cs="Tahoma"/>
        </w:rPr>
        <w:t>0</w:t>
      </w:r>
      <w:r w:rsidR="00D507AE" w:rsidRPr="007A7BF1">
        <w:rPr>
          <w:rFonts w:ascii="Tahoma" w:hAnsi="Tahoma" w:cs="Tahoma"/>
        </w:rPr>
        <w:t>7</w:t>
      </w:r>
      <w:r w:rsidRPr="007A7BF1">
        <w:rPr>
          <w:rFonts w:ascii="Tahoma" w:hAnsi="Tahoma" w:cs="Tahoma"/>
        </w:rPr>
        <w:t>.201</w:t>
      </w:r>
      <w:r w:rsidR="008D61A1" w:rsidRPr="007A7BF1">
        <w:rPr>
          <w:rFonts w:ascii="Tahoma" w:hAnsi="Tahoma" w:cs="Tahoma"/>
        </w:rPr>
        <w:t>8</w:t>
      </w:r>
      <w:r w:rsidRPr="007A7BF1">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741BD9" w:rsidRPr="00CA015B" w:rsidRDefault="00741BD9" w:rsidP="0069519E">
      <w:pPr>
        <w:pStyle w:val="Standard"/>
        <w:numPr>
          <w:ilvl w:val="0"/>
          <w:numId w:val="373"/>
        </w:numPr>
        <w:tabs>
          <w:tab w:val="left" w:pos="284"/>
        </w:tabs>
        <w:ind w:left="284" w:hanging="284"/>
        <w:jc w:val="both"/>
      </w:pPr>
      <w:r w:rsidRPr="00CA015B">
        <w:rPr>
          <w:rFonts w:ascii="Tahoma" w:hAnsi="Tahoma" w:cs="Tahoma"/>
        </w:rPr>
        <w:t xml:space="preserve">Zapytania należy kierować na adres: </w:t>
      </w:r>
      <w:r w:rsidR="00614584" w:rsidRPr="00CA015B">
        <w:rPr>
          <w:rFonts w:ascii="Tahoma" w:hAnsi="Tahoma" w:cs="Tahoma"/>
          <w:b/>
        </w:rPr>
        <w:t>Liceum Ogólnokształcące im. Noblistów Polskich, ul. Skalna 1, 44-280 Rydułtowy</w:t>
      </w:r>
      <w:r w:rsidRPr="00CA015B">
        <w:rPr>
          <w:rFonts w:ascii="Tahoma" w:hAnsi="Tahoma" w:cs="Tahoma"/>
        </w:rPr>
        <w:t>.</w:t>
      </w:r>
      <w:r w:rsidRPr="00CA015B">
        <w:t xml:space="preserve"> </w:t>
      </w:r>
      <w:r w:rsidRPr="00CA015B">
        <w:rPr>
          <w:rFonts w:ascii="Tahoma" w:hAnsi="Tahoma" w:cs="Tahoma"/>
        </w:rPr>
        <w:t xml:space="preserve">Korespondencję w formie faksowej należy kierować na numer faksu: </w:t>
      </w:r>
      <w:r w:rsidR="002A403E" w:rsidRPr="00CA015B">
        <w:rPr>
          <w:rFonts w:ascii="Tahoma" w:hAnsi="Tahoma" w:cs="Tahoma"/>
          <w:kern w:val="0"/>
          <w:lang w:eastAsia="ar-SA"/>
        </w:rPr>
        <w:t xml:space="preserve">32  </w:t>
      </w:r>
      <w:r w:rsidR="002A403E" w:rsidRPr="00CA015B">
        <w:rPr>
          <w:rFonts w:ascii="Tahoma" w:hAnsi="Tahoma" w:cs="Tahoma"/>
          <w:kern w:val="0"/>
          <w:lang w:eastAsia="pl-PL"/>
        </w:rPr>
        <w:t>4578360</w:t>
      </w:r>
      <w:r w:rsidRPr="00CA015B">
        <w:rPr>
          <w:rFonts w:ascii="Tahoma" w:hAnsi="Tahoma" w:cs="Tahoma"/>
        </w:rPr>
        <w:t xml:space="preserve">, korespondencję w formie elektronicznej należy kierować na adres: </w:t>
      </w:r>
      <w:hyperlink r:id="rId12" w:history="1">
        <w:r w:rsidR="002A403E" w:rsidRPr="00CA015B">
          <w:rPr>
            <w:rFonts w:ascii="Tahoma" w:hAnsi="Tahoma" w:cs="Tahoma"/>
            <w:kern w:val="0"/>
            <w:u w:val="single"/>
            <w:lang w:eastAsia="pl-PL"/>
          </w:rPr>
          <w:t>lo1rydultowy@poczta.onet.pl</w:t>
        </w:r>
      </w:hyperlink>
    </w:p>
    <w:p w:rsidR="00DB33D1" w:rsidRDefault="00DB33D1" w:rsidP="0069519E">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614584" w:rsidRPr="002A403E">
        <w:rPr>
          <w:rFonts w:ascii="Tahoma" w:hAnsi="Tahoma" w:cs="Tahoma"/>
          <w:kern w:val="0"/>
          <w:lang w:eastAsia="pl-PL"/>
        </w:rPr>
        <w:t>http://</w:t>
      </w:r>
      <w:hyperlink r:id="rId13" w:history="1">
        <w:r w:rsidR="00614584" w:rsidRPr="002A403E">
          <w:rPr>
            <w:rFonts w:ascii="Tahoma" w:hAnsi="Tahoma" w:cs="Tahoma"/>
            <w:kern w:val="0"/>
            <w:u w:val="single"/>
            <w:lang w:eastAsia="pl-PL"/>
          </w:rPr>
          <w:t>lo1rydultowy.bip.powiatwodzislawski.pl</w:t>
        </w:r>
      </w:hyperlink>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DB33D1" w:rsidRDefault="00B51F85" w:rsidP="00DB33D1">
      <w:pPr>
        <w:pStyle w:val="Textbody"/>
        <w:jc w:val="both"/>
        <w:rPr>
          <w:rFonts w:ascii="Tahoma" w:hAnsi="Tahoma" w:cs="Tahoma"/>
          <w:b w:val="0"/>
        </w:rPr>
      </w:pPr>
      <w:r>
        <w:rPr>
          <w:rFonts w:ascii="Tahoma" w:hAnsi="Tahoma" w:cs="Tahoma"/>
          <w:b w:val="0"/>
        </w:rPr>
        <w:t>Zamawiający nie wymaga wniesienia wadium.</w:t>
      </w:r>
    </w:p>
    <w:p w:rsidR="00B51F85" w:rsidRDefault="00B51F85"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Oświadczenia wykonawcy, składane na potwierdzenie braku podstaw wykluczenia,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DB33D1" w:rsidRPr="007A7BF1" w:rsidRDefault="00DB33D1" w:rsidP="0069519E">
      <w:pPr>
        <w:pStyle w:val="Standard"/>
        <w:numPr>
          <w:ilvl w:val="0"/>
          <w:numId w:val="375"/>
        </w:numPr>
        <w:ind w:left="284" w:hanging="284"/>
        <w:jc w:val="both"/>
        <w:rPr>
          <w:rFonts w:ascii="Tahoma" w:hAnsi="Tahoma" w:cs="Tahoma"/>
        </w:rPr>
      </w:pPr>
      <w:r w:rsidRPr="00381328">
        <w:rPr>
          <w:rFonts w:ascii="Tahoma" w:hAnsi="Tahoma" w:cs="Tahoma"/>
        </w:rPr>
        <w:t xml:space="preserve">Oferty należy składać w </w:t>
      </w:r>
      <w:r w:rsidR="00FB78D2" w:rsidRPr="00381328">
        <w:rPr>
          <w:rFonts w:ascii="Tahoma" w:hAnsi="Tahoma" w:cs="Tahoma"/>
        </w:rPr>
        <w:t>formie pisemn</w:t>
      </w:r>
      <w:r w:rsidR="00A63B78">
        <w:rPr>
          <w:rFonts w:ascii="Tahoma" w:hAnsi="Tahoma" w:cs="Tahoma"/>
        </w:rPr>
        <w:t>i</w:t>
      </w:r>
      <w:r w:rsidR="00FB78D2" w:rsidRPr="00381328">
        <w:rPr>
          <w:rFonts w:ascii="Tahoma" w:hAnsi="Tahoma" w:cs="Tahoma"/>
        </w:rPr>
        <w:t xml:space="preserve">e, w </w:t>
      </w:r>
      <w:r w:rsidR="00A95941" w:rsidRPr="006F786B">
        <w:rPr>
          <w:rFonts w:ascii="Tahoma" w:hAnsi="Tahoma" w:cs="Tahoma"/>
        </w:rPr>
        <w:t>sekretariacie Liceum Ogólnokształcącego im. Noblistów Polskich z siedzibą w Rydułtowach przy ul. Skalnej 1 (parter)</w:t>
      </w:r>
      <w:r w:rsidR="006E1960" w:rsidRPr="00381328">
        <w:rPr>
          <w:rFonts w:ascii="Tahoma" w:hAnsi="Tahoma" w:cs="Tahoma"/>
          <w:kern w:val="0"/>
          <w:lang w:eastAsia="ar-SA"/>
        </w:rPr>
        <w:t>,</w:t>
      </w:r>
      <w:r w:rsidRPr="00381328">
        <w:rPr>
          <w:rFonts w:ascii="Tahoma" w:hAnsi="Tahoma" w:cs="Tahoma"/>
        </w:rPr>
        <w:t xml:space="preserve"> w terminie do dn. </w:t>
      </w:r>
      <w:r w:rsidR="00D507AE" w:rsidRPr="007A7BF1">
        <w:rPr>
          <w:rFonts w:ascii="Tahoma" w:hAnsi="Tahoma" w:cs="Tahoma"/>
          <w:b/>
        </w:rPr>
        <w:t>11.</w:t>
      </w:r>
      <w:r w:rsidR="008F3FFF" w:rsidRPr="007A7BF1">
        <w:rPr>
          <w:rFonts w:ascii="Tahoma" w:hAnsi="Tahoma" w:cs="Tahoma"/>
          <w:b/>
        </w:rPr>
        <w:t>07</w:t>
      </w:r>
      <w:r w:rsidR="004640D5" w:rsidRPr="007A7BF1">
        <w:rPr>
          <w:rFonts w:ascii="Tahoma" w:hAnsi="Tahoma" w:cs="Tahoma"/>
          <w:b/>
        </w:rPr>
        <w:t>.201</w:t>
      </w:r>
      <w:r w:rsidR="008D61A1" w:rsidRPr="007A7BF1">
        <w:rPr>
          <w:rFonts w:ascii="Tahoma" w:hAnsi="Tahoma" w:cs="Tahoma"/>
          <w:b/>
        </w:rPr>
        <w:t>8</w:t>
      </w:r>
      <w:r w:rsidRPr="007A7BF1">
        <w:rPr>
          <w:rFonts w:ascii="Tahoma" w:hAnsi="Tahoma" w:cs="Tahoma"/>
          <w:b/>
        </w:rPr>
        <w:t xml:space="preserve"> r. godz. </w:t>
      </w:r>
      <w:r w:rsidR="008D61A1" w:rsidRPr="007A7BF1">
        <w:rPr>
          <w:rFonts w:ascii="Tahoma" w:hAnsi="Tahoma" w:cs="Tahoma"/>
          <w:b/>
        </w:rPr>
        <w:t>1</w:t>
      </w:r>
      <w:r w:rsidR="00DE36F2" w:rsidRPr="007A7BF1">
        <w:rPr>
          <w:rFonts w:ascii="Tahoma" w:hAnsi="Tahoma" w:cs="Tahoma"/>
          <w:b/>
        </w:rPr>
        <w:t>0</w:t>
      </w:r>
      <w:r w:rsidRPr="007A7BF1">
        <w:rPr>
          <w:rFonts w:ascii="Tahoma" w:hAnsi="Tahoma" w:cs="Tahoma"/>
          <w:b/>
        </w:rPr>
        <w:t>:00.</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7A7BF1" w:rsidRDefault="00DB33D1" w:rsidP="0069519E">
      <w:pPr>
        <w:pStyle w:val="Standard"/>
        <w:numPr>
          <w:ilvl w:val="0"/>
          <w:numId w:val="375"/>
        </w:numPr>
        <w:spacing w:line="200" w:lineRule="atLeast"/>
        <w:ind w:left="284" w:hanging="284"/>
        <w:jc w:val="both"/>
      </w:pPr>
      <w:r w:rsidRPr="00381328">
        <w:rPr>
          <w:rFonts w:ascii="Tahoma" w:hAnsi="Tahoma" w:cs="Tahoma"/>
        </w:rPr>
        <w:lastRenderedPageBreak/>
        <w:t xml:space="preserve">Opakowanie musi zostać opatrzone nazwą przedmiotu zamówienia, a także pieczęcią firmową wykonawcy wraz z adresem i nr telefonu, faksu oraz adresem e-mail, z dopiskiem </w:t>
      </w:r>
      <w:r w:rsidRPr="00C25F67">
        <w:rPr>
          <w:rFonts w:ascii="Tahoma" w:hAnsi="Tahoma" w:cs="Tahoma"/>
          <w:b/>
          <w:u w:val="single"/>
        </w:rPr>
        <w:t>„OFERTA – nie otwierać przed</w:t>
      </w:r>
      <w:r w:rsidR="00E623B5" w:rsidRPr="00C25F67">
        <w:rPr>
          <w:rFonts w:ascii="Tahoma" w:hAnsi="Tahoma" w:cs="Tahoma"/>
          <w:b/>
          <w:u w:val="single"/>
        </w:rPr>
        <w:t xml:space="preserve"> </w:t>
      </w:r>
      <w:r w:rsidRPr="00C25F67">
        <w:rPr>
          <w:rFonts w:ascii="Tahoma" w:hAnsi="Tahoma" w:cs="Tahoma"/>
          <w:b/>
          <w:bCs/>
          <w:u w:val="single"/>
        </w:rPr>
        <w:t xml:space="preserve">terminem otwarcia ofert </w:t>
      </w:r>
      <w:r w:rsidRPr="007A7BF1">
        <w:rPr>
          <w:rFonts w:ascii="Tahoma" w:hAnsi="Tahoma" w:cs="Tahoma"/>
          <w:b/>
          <w:bCs/>
          <w:u w:val="single"/>
        </w:rPr>
        <w:t xml:space="preserve">tj. </w:t>
      </w:r>
      <w:r w:rsidR="00D507AE" w:rsidRPr="007A7BF1">
        <w:rPr>
          <w:rFonts w:ascii="Tahoma" w:hAnsi="Tahoma" w:cs="Tahoma"/>
          <w:b/>
          <w:bCs/>
          <w:u w:val="single"/>
        </w:rPr>
        <w:t>11.</w:t>
      </w:r>
      <w:r w:rsidR="008F3FFF" w:rsidRPr="007A7BF1">
        <w:rPr>
          <w:rFonts w:ascii="Tahoma" w:hAnsi="Tahoma" w:cs="Tahoma"/>
          <w:b/>
          <w:bCs/>
          <w:u w:val="single"/>
        </w:rPr>
        <w:t>07</w:t>
      </w:r>
      <w:r w:rsidR="004640D5" w:rsidRPr="007A7BF1">
        <w:rPr>
          <w:rFonts w:ascii="Tahoma" w:hAnsi="Tahoma" w:cs="Tahoma"/>
          <w:b/>
          <w:bCs/>
          <w:u w:val="single"/>
        </w:rPr>
        <w:t>.201</w:t>
      </w:r>
      <w:r w:rsidR="008D61A1" w:rsidRPr="007A7BF1">
        <w:rPr>
          <w:rFonts w:ascii="Tahoma" w:hAnsi="Tahoma" w:cs="Tahoma"/>
          <w:b/>
          <w:bCs/>
          <w:u w:val="single"/>
        </w:rPr>
        <w:t>8</w:t>
      </w:r>
      <w:r w:rsidR="00A96C57" w:rsidRPr="007A7BF1">
        <w:rPr>
          <w:rFonts w:ascii="Tahoma" w:hAnsi="Tahoma" w:cs="Tahoma"/>
          <w:b/>
          <w:bCs/>
          <w:u w:val="single"/>
        </w:rPr>
        <w:t xml:space="preserve"> r. godz. </w:t>
      </w:r>
      <w:r w:rsidR="008D61A1" w:rsidRPr="007A7BF1">
        <w:rPr>
          <w:rFonts w:ascii="Tahoma" w:hAnsi="Tahoma" w:cs="Tahoma"/>
          <w:b/>
          <w:bCs/>
          <w:u w:val="single"/>
        </w:rPr>
        <w:t>1</w:t>
      </w:r>
      <w:r w:rsidR="00DE36F2" w:rsidRPr="007A7BF1">
        <w:rPr>
          <w:rFonts w:ascii="Tahoma" w:hAnsi="Tahoma" w:cs="Tahoma"/>
          <w:b/>
          <w:bCs/>
          <w:u w:val="single"/>
        </w:rPr>
        <w:t>0</w:t>
      </w:r>
      <w:r w:rsidRPr="007A7BF1">
        <w:rPr>
          <w:rFonts w:ascii="Tahoma" w:hAnsi="Tahoma" w:cs="Tahoma"/>
          <w:b/>
          <w:bCs/>
          <w:u w:val="single"/>
        </w:rPr>
        <w:t>:15</w:t>
      </w:r>
      <w:r w:rsidRPr="007A7BF1">
        <w:rPr>
          <w:rFonts w:ascii="Tahoma" w:hAnsi="Tahoma" w:cs="Tahoma"/>
          <w:b/>
          <w:bCs/>
        </w:rPr>
        <w:t>.”</w:t>
      </w:r>
    </w:p>
    <w:p w:rsidR="00DB33D1" w:rsidRPr="007A7BF1" w:rsidRDefault="00DB33D1" w:rsidP="0069519E">
      <w:pPr>
        <w:pStyle w:val="Standard"/>
        <w:numPr>
          <w:ilvl w:val="0"/>
          <w:numId w:val="375"/>
        </w:numPr>
        <w:spacing w:line="200" w:lineRule="atLeast"/>
        <w:ind w:left="284" w:hanging="284"/>
        <w:jc w:val="both"/>
      </w:pPr>
      <w:r w:rsidRPr="007A7BF1">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7A7BF1" w:rsidRDefault="00DB33D1" w:rsidP="0069519E">
      <w:pPr>
        <w:pStyle w:val="Standard"/>
        <w:numPr>
          <w:ilvl w:val="0"/>
          <w:numId w:val="375"/>
        </w:numPr>
        <w:spacing w:line="200" w:lineRule="atLeast"/>
        <w:ind w:left="284" w:hanging="284"/>
        <w:jc w:val="both"/>
      </w:pPr>
      <w:r w:rsidRPr="007A7BF1">
        <w:rPr>
          <w:rFonts w:ascii="Tahoma" w:hAnsi="Tahoma" w:cs="Tahoma"/>
        </w:rPr>
        <w:t>W momencie złożenia tak przygotowanej oferty na kopercie zostanie złożona pieczęć firmowa zamawiającego, zapisany kolejny numer oferty, data i godzina złożenia oferty.</w:t>
      </w:r>
      <w:r w:rsidRPr="007A7BF1">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7A7BF1" w:rsidRDefault="00DB33D1" w:rsidP="0069519E">
      <w:pPr>
        <w:pStyle w:val="Standard"/>
        <w:numPr>
          <w:ilvl w:val="0"/>
          <w:numId w:val="375"/>
        </w:numPr>
        <w:spacing w:line="200" w:lineRule="atLeast"/>
        <w:ind w:left="284" w:hanging="284"/>
        <w:jc w:val="both"/>
      </w:pPr>
      <w:r w:rsidRPr="007A7BF1">
        <w:rPr>
          <w:rFonts w:ascii="Tahoma" w:hAnsi="Tahoma" w:cs="Tahoma"/>
        </w:rPr>
        <w:t>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rsidR="00F3550A" w:rsidRPr="007A7BF1" w:rsidRDefault="00DB33D1" w:rsidP="0069519E">
      <w:pPr>
        <w:pStyle w:val="Standard"/>
        <w:numPr>
          <w:ilvl w:val="0"/>
          <w:numId w:val="375"/>
        </w:numPr>
        <w:spacing w:line="200" w:lineRule="atLeast"/>
        <w:ind w:left="284" w:hanging="284"/>
        <w:jc w:val="both"/>
      </w:pPr>
      <w:r w:rsidRPr="007A7BF1">
        <w:rPr>
          <w:rFonts w:ascii="Tahoma" w:hAnsi="Tahoma" w:cs="Tahoma"/>
          <w:b/>
        </w:rPr>
        <w:t>Otwarcie złożonych ofert</w:t>
      </w:r>
      <w:r w:rsidRPr="007A7BF1">
        <w:rPr>
          <w:rFonts w:ascii="Tahoma" w:hAnsi="Tahoma" w:cs="Tahoma"/>
        </w:rPr>
        <w:t xml:space="preserve"> nastąpi w dniu </w:t>
      </w:r>
      <w:r w:rsidR="00D507AE" w:rsidRPr="007A7BF1">
        <w:rPr>
          <w:rFonts w:ascii="Tahoma" w:hAnsi="Tahoma" w:cs="Tahoma"/>
          <w:b/>
        </w:rPr>
        <w:t>11.</w:t>
      </w:r>
      <w:r w:rsidR="008F3FFF" w:rsidRPr="007A7BF1">
        <w:rPr>
          <w:rFonts w:ascii="Tahoma" w:hAnsi="Tahoma" w:cs="Tahoma"/>
          <w:b/>
        </w:rPr>
        <w:t>07</w:t>
      </w:r>
      <w:r w:rsidR="004640D5" w:rsidRPr="007A7BF1">
        <w:rPr>
          <w:rFonts w:ascii="Tahoma" w:hAnsi="Tahoma" w:cs="Tahoma"/>
          <w:b/>
        </w:rPr>
        <w:t>.201</w:t>
      </w:r>
      <w:r w:rsidR="008D61A1" w:rsidRPr="007A7BF1">
        <w:rPr>
          <w:rFonts w:ascii="Tahoma" w:hAnsi="Tahoma" w:cs="Tahoma"/>
          <w:b/>
        </w:rPr>
        <w:t>8</w:t>
      </w:r>
      <w:r w:rsidR="004640D5" w:rsidRPr="007A7BF1">
        <w:rPr>
          <w:rFonts w:ascii="Tahoma" w:hAnsi="Tahoma" w:cs="Tahoma"/>
          <w:b/>
        </w:rPr>
        <w:t xml:space="preserve"> r.</w:t>
      </w:r>
      <w:r w:rsidR="00A96C57" w:rsidRPr="007A7BF1">
        <w:rPr>
          <w:rFonts w:ascii="Tahoma" w:hAnsi="Tahoma" w:cs="Tahoma"/>
          <w:b/>
        </w:rPr>
        <w:t xml:space="preserve"> godz. </w:t>
      </w:r>
      <w:r w:rsidR="008D61A1" w:rsidRPr="007A7BF1">
        <w:rPr>
          <w:rFonts w:ascii="Tahoma" w:hAnsi="Tahoma" w:cs="Tahoma"/>
          <w:b/>
        </w:rPr>
        <w:t>1</w:t>
      </w:r>
      <w:r w:rsidR="00DE36F2" w:rsidRPr="007A7BF1">
        <w:rPr>
          <w:rFonts w:ascii="Tahoma" w:hAnsi="Tahoma" w:cs="Tahoma"/>
          <w:b/>
        </w:rPr>
        <w:t>0</w:t>
      </w:r>
      <w:r w:rsidRPr="007A7BF1">
        <w:rPr>
          <w:rFonts w:ascii="Tahoma" w:hAnsi="Tahoma" w:cs="Tahoma"/>
          <w:b/>
        </w:rPr>
        <w:t xml:space="preserve">:15 </w:t>
      </w:r>
      <w:r w:rsidRPr="007A7BF1">
        <w:rPr>
          <w:rFonts w:ascii="Tahoma" w:hAnsi="Tahoma" w:cs="Tahoma"/>
          <w:bCs/>
        </w:rPr>
        <w:t xml:space="preserve">w </w:t>
      </w:r>
      <w:r w:rsidR="00A95941" w:rsidRPr="007A7BF1">
        <w:rPr>
          <w:rFonts w:ascii="Tahoma" w:hAnsi="Tahoma" w:cs="Tahoma"/>
        </w:rPr>
        <w:t>Liceum Ogólnokształcącym im. Noblistów Polskich z siedzibą w Rydułtowach przy ul. Skalnej 1 – gabinet dyrektora (parter)</w:t>
      </w:r>
      <w:r w:rsidR="00F3550A" w:rsidRPr="007A7BF1">
        <w:rPr>
          <w:rFonts w:ascii="Tahoma" w:hAnsi="Tahoma" w:cs="Tahoma"/>
        </w:rPr>
        <w:t xml:space="preserve">. </w:t>
      </w:r>
    </w:p>
    <w:p w:rsidR="00DB33D1" w:rsidRPr="007A7BF1" w:rsidRDefault="00DB33D1" w:rsidP="0069519E">
      <w:pPr>
        <w:pStyle w:val="Standard"/>
        <w:numPr>
          <w:ilvl w:val="0"/>
          <w:numId w:val="375"/>
        </w:numPr>
        <w:spacing w:line="200" w:lineRule="atLeast"/>
        <w:ind w:left="284" w:hanging="284"/>
        <w:jc w:val="both"/>
      </w:pPr>
      <w:r w:rsidRPr="007A7BF1">
        <w:rPr>
          <w:rFonts w:ascii="Tahoma" w:hAnsi="Tahoma" w:cs="Tahoma"/>
        </w:rPr>
        <w:t>Po otwarciu złożonych ofert, wykonawca, który będzie chciał skorzystać z jawności dokumentacji z</w:t>
      </w:r>
      <w:r w:rsidR="009C53FA" w:rsidRPr="007A7BF1">
        <w:rPr>
          <w:rFonts w:ascii="Tahoma" w:hAnsi="Tahoma" w:cs="Tahoma"/>
        </w:rPr>
        <w:t> </w:t>
      </w:r>
      <w:r w:rsidRPr="007A7BF1">
        <w:rPr>
          <w:rFonts w:ascii="Tahoma" w:hAnsi="Tahoma" w:cs="Tahoma"/>
        </w:rPr>
        <w:t>postępowania (protokołu), w tym ofert, musi wystąpić w tej sprawie do zamawiającego ze stosownym wnioskiem.</w:t>
      </w:r>
    </w:p>
    <w:p w:rsidR="00DB33D1" w:rsidRPr="007A7BF1" w:rsidRDefault="00DB33D1" w:rsidP="00DB33D1">
      <w:pPr>
        <w:pStyle w:val="Standard"/>
        <w:spacing w:line="200" w:lineRule="atLeast"/>
        <w:jc w:val="both"/>
        <w:rPr>
          <w:rFonts w:ascii="Tahoma" w:hAnsi="Tahoma" w:cs="Tahoma"/>
        </w:rPr>
      </w:pPr>
    </w:p>
    <w:p w:rsidR="00DB33D1" w:rsidRPr="007A7BF1" w:rsidRDefault="00DB33D1" w:rsidP="00DB33D1">
      <w:pPr>
        <w:pStyle w:val="Standard"/>
        <w:numPr>
          <w:ilvl w:val="1"/>
          <w:numId w:val="11"/>
        </w:numPr>
        <w:tabs>
          <w:tab w:val="left" w:pos="142"/>
        </w:tabs>
        <w:spacing w:line="200" w:lineRule="atLeast"/>
        <w:jc w:val="both"/>
      </w:pPr>
      <w:r w:rsidRPr="007A7BF1">
        <w:rPr>
          <w:rFonts w:ascii="Tahoma" w:hAnsi="Tahoma" w:cs="Tahoma"/>
          <w:b/>
          <w:i/>
          <w:u w:val="single"/>
        </w:rPr>
        <w:t>Informacje o trybie otwarcia i oceny ofert.</w:t>
      </w:r>
    </w:p>
    <w:p w:rsidR="00DB33D1" w:rsidRPr="007A7BF1" w:rsidRDefault="00DB33D1" w:rsidP="00DB33D1">
      <w:pPr>
        <w:pStyle w:val="Standard"/>
        <w:spacing w:line="200" w:lineRule="atLeast"/>
        <w:ind w:left="180"/>
        <w:jc w:val="both"/>
        <w:rPr>
          <w:rFonts w:ascii="Tahoma" w:hAnsi="Tahoma" w:cs="Tahoma"/>
          <w:b/>
          <w:i/>
          <w:u w:val="single"/>
        </w:rPr>
      </w:pPr>
    </w:p>
    <w:p w:rsidR="00DB33D1" w:rsidRPr="007A7BF1" w:rsidRDefault="00DB33D1" w:rsidP="0069519E">
      <w:pPr>
        <w:pStyle w:val="Standard"/>
        <w:numPr>
          <w:ilvl w:val="2"/>
          <w:numId w:val="376"/>
        </w:numPr>
        <w:tabs>
          <w:tab w:val="left" w:pos="284"/>
        </w:tabs>
        <w:spacing w:line="200" w:lineRule="atLeast"/>
        <w:ind w:left="284" w:hanging="284"/>
        <w:jc w:val="both"/>
      </w:pPr>
      <w:r w:rsidRPr="007A7BF1">
        <w:rPr>
          <w:rFonts w:ascii="Tahoma" w:hAnsi="Tahoma" w:cs="Tahoma"/>
        </w:rPr>
        <w:t>Otwarcie ofert jest jawne.</w:t>
      </w:r>
    </w:p>
    <w:p w:rsidR="00DB33D1" w:rsidRPr="007A7BF1" w:rsidRDefault="00DB33D1" w:rsidP="0069519E">
      <w:pPr>
        <w:pStyle w:val="Standard"/>
        <w:numPr>
          <w:ilvl w:val="2"/>
          <w:numId w:val="376"/>
        </w:numPr>
        <w:tabs>
          <w:tab w:val="left" w:pos="284"/>
        </w:tabs>
        <w:spacing w:line="200" w:lineRule="atLeast"/>
        <w:ind w:left="284" w:hanging="284"/>
        <w:jc w:val="both"/>
      </w:pPr>
      <w:r w:rsidRPr="007A7BF1">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sidRPr="007A7BF1">
        <w:rPr>
          <w:rFonts w:ascii="Tahoma" w:hAnsi="Tahoma" w:cs="Tahoma"/>
        </w:rPr>
        <w:t>W trakcie sesji otwarcia ofert obecnym zostaną odczytane informacje, o których</w:t>
      </w:r>
      <w:r>
        <w:rPr>
          <w:rFonts w:ascii="Tahoma" w:hAnsi="Tahoma" w:cs="Tahoma"/>
        </w:rPr>
        <w:t xml:space="preserve">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A95941" w:rsidRPr="002A403E">
        <w:rPr>
          <w:rFonts w:ascii="Tahoma" w:hAnsi="Tahoma" w:cs="Tahoma"/>
          <w:kern w:val="0"/>
          <w:lang w:eastAsia="pl-PL"/>
        </w:rPr>
        <w:t>http://</w:t>
      </w:r>
      <w:hyperlink r:id="rId14" w:history="1">
        <w:r w:rsidR="00A95941" w:rsidRPr="002A403E">
          <w:rPr>
            <w:rFonts w:ascii="Tahoma" w:hAnsi="Tahoma" w:cs="Tahoma"/>
            <w:kern w:val="0"/>
            <w:u w:val="single"/>
            <w:lang w:eastAsia="pl-PL"/>
          </w:rPr>
          <w:t>lo1rydultowy.bip.powiatwodzislawski.pl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w:t>
      </w:r>
      <w:r>
        <w:rPr>
          <w:rFonts w:ascii="Tahoma" w:hAnsi="Tahoma" w:cs="Tahoma"/>
        </w:rPr>
        <w:lastRenderedPageBreak/>
        <w:t xml:space="preserve">siedzibie oraz na stronie internetowej pod następującym adresem: </w:t>
      </w:r>
      <w:r w:rsidR="00E064C1" w:rsidRPr="002A403E">
        <w:rPr>
          <w:rFonts w:ascii="Tahoma" w:hAnsi="Tahoma" w:cs="Tahoma"/>
          <w:kern w:val="0"/>
          <w:lang w:eastAsia="pl-PL"/>
        </w:rPr>
        <w:t>http://</w:t>
      </w:r>
      <w:hyperlink r:id="rId15" w:history="1">
        <w:r w:rsidR="00E064C1" w:rsidRPr="002A403E">
          <w:rPr>
            <w:rFonts w:ascii="Tahoma" w:hAnsi="Tahoma" w:cs="Tahoma"/>
            <w:kern w:val="0"/>
            <w:u w:val="single"/>
            <w:lang w:eastAsia="pl-PL"/>
          </w:rPr>
          <w:t>lo1rydultowy.bip.powiatwodzislawski.pl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Pr="00DE36F2" w:rsidRDefault="00DB33D1" w:rsidP="00DB33D1">
      <w:pPr>
        <w:pStyle w:val="Stopka"/>
        <w:numPr>
          <w:ilvl w:val="1"/>
          <w:numId w:val="11"/>
        </w:numPr>
        <w:tabs>
          <w:tab w:val="clear" w:pos="4536"/>
          <w:tab w:val="clear" w:pos="9072"/>
          <w:tab w:val="left" w:pos="142"/>
        </w:tabs>
        <w:jc w:val="both"/>
      </w:pPr>
      <w:r w:rsidRPr="00DE36F2">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 xml:space="preserve">Jeżeli wykonawca nie złoży stosownego oświadczenia zamawiający uzna, </w:t>
      </w:r>
      <w:r>
        <w:rPr>
          <w:rFonts w:ascii="Tahoma" w:hAnsi="Tahoma" w:cs="Tahoma"/>
          <w:b/>
        </w:rPr>
        <w:lastRenderedPageBreak/>
        <w:t>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B51F85" w:rsidRPr="00A673A9" w:rsidRDefault="00B51F85"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D507AE">
      <w:pPr>
        <w:pStyle w:val="Akapitzlist"/>
        <w:numPr>
          <w:ilvl w:val="1"/>
          <w:numId w:val="449"/>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D507AE">
      <w:pPr>
        <w:pStyle w:val="Akapitzlist"/>
        <w:numPr>
          <w:ilvl w:val="1"/>
          <w:numId w:val="448"/>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00DE36F2">
        <w:rPr>
          <w:rFonts w:ascii="Tahoma" w:hAnsi="Tahoma" w:cs="Tahoma"/>
          <w:b/>
          <w:sz w:val="20"/>
          <w:szCs w:val="20"/>
        </w:rPr>
        <w:t>2</w:t>
      </w:r>
      <w:r w:rsidRPr="00364A9C">
        <w:rPr>
          <w:rFonts w:ascii="Tahoma" w:hAnsi="Tahoma" w:cs="Tahoma"/>
          <w:b/>
          <w:sz w:val="20"/>
          <w:szCs w:val="20"/>
        </w:rPr>
        <w:t>0 pkt</w:t>
      </w:r>
    </w:p>
    <w:p w:rsidR="00364A9C" w:rsidRDefault="00364A9C" w:rsidP="00D507AE">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D507AE">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 xml:space="preserve">) </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DE36F2" w:rsidRDefault="00364A9C" w:rsidP="00DE36F2">
      <w:pPr>
        <w:widowControl/>
        <w:jc w:val="both"/>
        <w:rPr>
          <w:rFonts w:ascii="Tahoma" w:eastAsia="Times New Roman" w:hAnsi="Tahoma" w:cs="Tahoma"/>
          <w:kern w:val="0"/>
          <w:sz w:val="20"/>
          <w:szCs w:val="20"/>
          <w:lang w:eastAsia="ar-SA" w:bidi="ar-SA"/>
        </w:rPr>
      </w:pPr>
      <w:r w:rsidRPr="00364A9C">
        <w:rPr>
          <w:rFonts w:ascii="Tahoma" w:eastAsia="Times New Roman" w:hAnsi="Tahoma" w:cs="Tahoma"/>
          <w:b/>
          <w:sz w:val="20"/>
          <w:szCs w:val="20"/>
          <w:u w:val="single"/>
          <w:lang w:eastAsia="pl-PL"/>
        </w:rPr>
        <w:t>Ad. 2) Kryterium okres gwarancji</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2</w:t>
      </w:r>
      <w:r w:rsidRPr="00364A9C">
        <w:rPr>
          <w:rFonts w:ascii="Tahoma" w:eastAsia="Times New Roman" w:hAnsi="Tahoma" w:cs="Tahoma"/>
          <w:sz w:val="20"/>
          <w:szCs w:val="20"/>
          <w:u w:val="single"/>
          <w:lang w:eastAsia="pl-PL"/>
        </w:rPr>
        <w:t xml:space="preserve">) </w:t>
      </w:r>
      <w:r>
        <w:rPr>
          <w:rFonts w:ascii="Tahoma" w:eastAsia="Times New Roman" w:hAnsi="Tahoma" w:cs="Tahoma"/>
          <w:sz w:val="20"/>
          <w:szCs w:val="20"/>
          <w:u w:val="single"/>
          <w:lang w:eastAsia="pl-PL"/>
        </w:rPr>
        <w:t>-</w:t>
      </w:r>
      <w:r>
        <w:rPr>
          <w:rFonts w:ascii="Tahoma" w:hAnsi="Tahoma" w:cs="Tahoma"/>
          <w:sz w:val="20"/>
          <w:szCs w:val="20"/>
        </w:rPr>
        <w:t xml:space="preserve"> </w:t>
      </w:r>
      <w:r w:rsidR="00DE36F2">
        <w:rPr>
          <w:rFonts w:ascii="Tahoma" w:eastAsia="Times New Roman" w:hAnsi="Tahoma" w:cs="Tahoma"/>
          <w:kern w:val="0"/>
          <w:sz w:val="20"/>
          <w:szCs w:val="20"/>
          <w:lang w:eastAsia="ar-SA" w:bidi="ar-SA"/>
        </w:rPr>
        <w:t xml:space="preserve">oferowany okres gwarancji należy podać w miesiącach. </w:t>
      </w:r>
      <w:r w:rsidR="00DE36F2">
        <w:rPr>
          <w:rFonts w:ascii="Tahoma" w:eastAsia="Times New Roman" w:hAnsi="Tahoma" w:cs="Tahoma"/>
          <w:kern w:val="0"/>
          <w:sz w:val="20"/>
          <w:szCs w:val="20"/>
          <w:lang w:eastAsia="pl-PL" w:bidi="ar-SA"/>
        </w:rPr>
        <w:t>Jeżeli wykonawca poda okres gwarancji w latach, zamawiający przeliczy go na miesiące zgodnie z zasadą 1 rok = 12 miesięcy.</w:t>
      </w:r>
    </w:p>
    <w:p w:rsidR="00DE36F2" w:rsidRDefault="00DE36F2" w:rsidP="00DE36F2">
      <w:pPr>
        <w:widowControl/>
        <w:jc w:val="both"/>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MINIMALNY wymagany przez zamawiającego okres gwarancji na wykonane roboty, zastosowane materiały </w:t>
      </w:r>
      <w:r>
        <w:rPr>
          <w:rFonts w:ascii="Tahoma" w:eastAsia="Times New Roman" w:hAnsi="Tahoma" w:cs="Tahoma"/>
          <w:kern w:val="0"/>
          <w:sz w:val="20"/>
          <w:szCs w:val="20"/>
          <w:lang w:eastAsia="pl-PL" w:bidi="ar-SA"/>
        </w:rPr>
        <w:br/>
        <w:t xml:space="preserve">i zabudowane urządzenia wynosi </w:t>
      </w:r>
      <w:r>
        <w:rPr>
          <w:rFonts w:ascii="Tahoma" w:eastAsia="Times New Roman" w:hAnsi="Tahoma" w:cs="Tahoma"/>
          <w:b/>
          <w:kern w:val="0"/>
          <w:sz w:val="20"/>
          <w:szCs w:val="20"/>
          <w:u w:val="single"/>
          <w:lang w:eastAsia="pl-PL" w:bidi="ar-SA"/>
        </w:rPr>
        <w:t>36 miesięcy</w:t>
      </w:r>
      <w:r>
        <w:rPr>
          <w:rFonts w:ascii="Tahoma" w:eastAsia="Times New Roman" w:hAnsi="Tahoma" w:cs="Tahoma"/>
          <w:kern w:val="0"/>
          <w:sz w:val="20"/>
          <w:szCs w:val="20"/>
          <w:lang w:eastAsia="pl-PL" w:bidi="ar-SA"/>
        </w:rPr>
        <w:t xml:space="preserve">. W przypadku podania przez wykonawcę krótszego niż wymagany okresu gwarancji na przedmiot zamówienia, oferta wykonawcy zostanie odrzucona na podstawie art. 89 ust. 1 pkt 2 ustawy </w:t>
      </w:r>
      <w:proofErr w:type="spellStart"/>
      <w:r>
        <w:rPr>
          <w:rFonts w:ascii="Tahoma" w:eastAsia="Times New Roman" w:hAnsi="Tahoma" w:cs="Tahoma"/>
          <w:kern w:val="0"/>
          <w:sz w:val="20"/>
          <w:szCs w:val="20"/>
          <w:lang w:eastAsia="pl-PL" w:bidi="ar-SA"/>
        </w:rPr>
        <w:t>Pzp</w:t>
      </w:r>
      <w:proofErr w:type="spellEnd"/>
      <w:r>
        <w:rPr>
          <w:rFonts w:ascii="Tahoma" w:eastAsia="Times New Roman" w:hAnsi="Tahoma" w:cs="Tahoma"/>
          <w:kern w:val="0"/>
          <w:sz w:val="20"/>
          <w:szCs w:val="20"/>
          <w:lang w:eastAsia="pl-PL" w:bidi="ar-SA"/>
        </w:rPr>
        <w:t>, jako niezgodna z SIWZ.</w:t>
      </w:r>
    </w:p>
    <w:p w:rsidR="00DE36F2" w:rsidRPr="00762FC0" w:rsidRDefault="00DE36F2" w:rsidP="00DE36F2">
      <w:pPr>
        <w:widowControl/>
        <w:jc w:val="both"/>
        <w:rPr>
          <w:rFonts w:ascii="Tahoma" w:eastAsia="Times New Roman" w:hAnsi="Tahoma" w:cs="Tahoma"/>
          <w:kern w:val="0"/>
          <w:sz w:val="20"/>
          <w:szCs w:val="20"/>
          <w:lang w:eastAsia="pl-PL" w:bidi="ar-SA"/>
        </w:rPr>
      </w:pPr>
      <w:r w:rsidRPr="00762FC0">
        <w:rPr>
          <w:rFonts w:ascii="Tahoma" w:eastAsia="Times New Roman" w:hAnsi="Tahoma" w:cs="Tahoma"/>
          <w:kern w:val="0"/>
          <w:sz w:val="20"/>
          <w:szCs w:val="20"/>
          <w:lang w:eastAsia="pl-PL" w:bidi="ar-SA"/>
        </w:rPr>
        <w:t>Za każde zadeklarowane wydłużenie okresu gwarancji o 12 miesięcy powyżej 36 miesięcy wykonawca otrzyma 10 pkt, maksymalnie 20 pkt za okres gwarancji 60 miesięcy i więcej:</w:t>
      </w:r>
    </w:p>
    <w:p w:rsidR="00DE36F2" w:rsidRPr="00762FC0" w:rsidRDefault="00DE36F2" w:rsidP="00DE36F2">
      <w:pPr>
        <w:widowControl/>
        <w:tabs>
          <w:tab w:val="left" w:pos="4962"/>
        </w:tabs>
        <w:jc w:val="both"/>
        <w:rPr>
          <w:rFonts w:ascii="Tahoma" w:eastAsia="Times New Roman" w:hAnsi="Tahoma" w:cs="Tahoma"/>
          <w:kern w:val="0"/>
          <w:sz w:val="20"/>
          <w:szCs w:val="20"/>
          <w:lang w:eastAsia="pl-PL" w:bidi="ar-SA"/>
        </w:rPr>
      </w:pPr>
      <w:r w:rsidRPr="00762FC0">
        <w:rPr>
          <w:rFonts w:ascii="Tahoma" w:eastAsia="Times New Roman" w:hAnsi="Tahoma" w:cs="Tahoma"/>
          <w:kern w:val="0"/>
          <w:sz w:val="20"/>
          <w:szCs w:val="20"/>
          <w:lang w:eastAsia="pl-PL" w:bidi="ar-SA"/>
        </w:rPr>
        <w:t>Okres gwarancji 48 miesięcy</w:t>
      </w:r>
      <w:r w:rsidRPr="00762FC0">
        <w:rPr>
          <w:rFonts w:ascii="Tahoma" w:eastAsia="Times New Roman" w:hAnsi="Tahoma" w:cs="Tahoma"/>
          <w:kern w:val="0"/>
          <w:sz w:val="20"/>
          <w:szCs w:val="20"/>
          <w:lang w:eastAsia="pl-PL" w:bidi="ar-SA"/>
        </w:rPr>
        <w:tab/>
        <w:t>10 pkt</w:t>
      </w:r>
    </w:p>
    <w:p w:rsidR="00DE36F2" w:rsidRPr="00762FC0" w:rsidRDefault="00DE36F2" w:rsidP="00DE36F2">
      <w:pPr>
        <w:widowControl/>
        <w:tabs>
          <w:tab w:val="left" w:pos="4962"/>
        </w:tabs>
        <w:jc w:val="both"/>
        <w:rPr>
          <w:rFonts w:ascii="Tahoma" w:eastAsia="Times New Roman" w:hAnsi="Tahoma" w:cs="Tahoma"/>
          <w:kern w:val="0"/>
          <w:sz w:val="20"/>
          <w:szCs w:val="20"/>
          <w:lang w:eastAsia="pl-PL" w:bidi="ar-SA"/>
        </w:rPr>
      </w:pPr>
      <w:r w:rsidRPr="00762FC0">
        <w:rPr>
          <w:rFonts w:ascii="Tahoma" w:eastAsia="Times New Roman" w:hAnsi="Tahoma" w:cs="Tahoma"/>
          <w:kern w:val="0"/>
          <w:sz w:val="20"/>
          <w:szCs w:val="20"/>
          <w:lang w:eastAsia="pl-PL" w:bidi="ar-SA"/>
        </w:rPr>
        <w:t>Okres gwarancji 60 miesięcy i więcej</w:t>
      </w:r>
      <w:r w:rsidRPr="00762FC0">
        <w:rPr>
          <w:rFonts w:ascii="Tahoma" w:eastAsia="Times New Roman" w:hAnsi="Tahoma" w:cs="Tahoma"/>
          <w:kern w:val="0"/>
          <w:sz w:val="20"/>
          <w:szCs w:val="20"/>
          <w:lang w:eastAsia="pl-PL" w:bidi="ar-SA"/>
        </w:rPr>
        <w:tab/>
        <w:t>20 pkt</w:t>
      </w:r>
    </w:p>
    <w:p w:rsidR="00364A9C" w:rsidRPr="00364A9C" w:rsidRDefault="00364A9C" w:rsidP="00DE36F2">
      <w:pPr>
        <w:jc w:val="both"/>
        <w:rPr>
          <w:rFonts w:ascii="Tahoma" w:hAnsi="Tahoma" w:cs="Tahoma"/>
          <w:b/>
          <w:sz w:val="20"/>
          <w:szCs w:val="20"/>
        </w:rPr>
      </w:pPr>
      <w:bookmarkStart w:id="1" w:name="_GoBack"/>
      <w:bookmarkEnd w:id="1"/>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 xml:space="preserve">a w umowie zostanie </w:t>
      </w:r>
      <w:r w:rsidRPr="007E2720">
        <w:rPr>
          <w:rFonts w:ascii="Tahoma" w:eastAsia="Times New Roman" w:hAnsi="Tahoma" w:cs="Tahoma"/>
          <w:sz w:val="20"/>
          <w:szCs w:val="20"/>
          <w:lang w:eastAsia="pl-PL"/>
        </w:rPr>
        <w:lastRenderedPageBreak/>
        <w:t>uwzględniona wysokość kary umownej za każdy dzień zwłoki w wykonaniu całego przedmiotu zamówienia</w:t>
      </w:r>
      <w:r w:rsidR="00B51F85">
        <w:rPr>
          <w:rFonts w:ascii="Tahoma" w:eastAsia="Times New Roman" w:hAnsi="Tahoma" w:cs="Tahoma"/>
          <w:sz w:val="20"/>
          <w:szCs w:val="20"/>
          <w:lang w:eastAsia="pl-PL"/>
        </w:rPr>
        <w:t>,</w:t>
      </w:r>
      <w:r w:rsidRPr="007E2720">
        <w:rPr>
          <w:rFonts w:ascii="Tahoma" w:eastAsia="Times New Roman" w:hAnsi="Tahoma" w:cs="Tahoma"/>
          <w:sz w:val="20"/>
          <w:szCs w:val="20"/>
          <w:lang w:eastAsia="pl-PL"/>
        </w:rPr>
        <w:t xml:space="preserve">  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t>
      </w:r>
      <w:bookmarkStart w:id="2" w:name="_Hlk513644851"/>
      <w:r w:rsidRPr="007E2720">
        <w:rPr>
          <w:rFonts w:ascii="Tahoma" w:hAnsi="Tahoma" w:cs="Tahoma"/>
          <w:b/>
          <w:sz w:val="20"/>
          <w:szCs w:val="20"/>
          <w:u w:val="single"/>
        </w:rPr>
        <w:t>wysokość kary umownej za odstąpienie od umowy z przyczyn zależnych od wykonawcy</w:t>
      </w:r>
      <w:bookmarkEnd w:id="2"/>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4 </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B0419A" w:rsidRPr="007E2720" w:rsidRDefault="00364A9C" w:rsidP="00DE36F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lit. d) wynosi 10,0%. W przypadku zadeklarowania przez wykonawcę wyższej kary umownej, wykonawca z tego tytułu uzyska odpowiednio:</w:t>
      </w: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 xml:space="preserve">Za zadeklarowana karę umowną </w:t>
      </w:r>
      <w:r w:rsidR="00B51F85">
        <w:rPr>
          <w:rFonts w:ascii="Tahoma" w:hAnsi="Tahoma" w:cs="Tahoma"/>
          <w:sz w:val="20"/>
          <w:szCs w:val="20"/>
        </w:rPr>
        <w:t xml:space="preserve"> </w:t>
      </w:r>
      <w:r w:rsidRPr="007E2720">
        <w:rPr>
          <w:rFonts w:ascii="Tahoma" w:hAnsi="Tahoma" w:cs="Tahoma"/>
          <w:sz w:val="20"/>
          <w:szCs w:val="20"/>
        </w:rPr>
        <w:t>20,0%          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w:t>
      </w:r>
      <w:r w:rsidR="00B51F85" w:rsidRPr="00B51F85">
        <w:rPr>
          <w:rFonts w:ascii="Tahoma" w:eastAsia="Times New Roman" w:hAnsi="Tahoma" w:cs="Tahoma"/>
          <w:sz w:val="20"/>
          <w:szCs w:val="20"/>
          <w:lang w:eastAsia="pl-PL"/>
        </w:rPr>
        <w:t>wysokość kary umownej za odstąpienie od umowy z przyczyn zależnych od wykonawcy</w:t>
      </w:r>
      <w:r w:rsidR="00B51F85">
        <w:rPr>
          <w:rFonts w:ascii="Tahoma" w:eastAsia="Times New Roman" w:hAnsi="Tahoma" w:cs="Tahoma"/>
          <w:sz w:val="20"/>
          <w:szCs w:val="20"/>
          <w:lang w:eastAsia="pl-PL"/>
        </w:rPr>
        <w:t>,</w:t>
      </w:r>
      <w:r w:rsidR="00B51F85" w:rsidRPr="00B51F85">
        <w:rPr>
          <w:rFonts w:ascii="Tahoma" w:eastAsia="Times New Roman" w:hAnsi="Tahoma" w:cs="Tahoma"/>
          <w:sz w:val="20"/>
          <w:szCs w:val="20"/>
          <w:lang w:eastAsia="pl-PL"/>
        </w:rPr>
        <w:t xml:space="preserve"> </w:t>
      </w:r>
      <w:r w:rsidRPr="007E2720">
        <w:rPr>
          <w:rFonts w:ascii="Tahoma" w:eastAsia="Times New Roman" w:hAnsi="Tahoma" w:cs="Tahoma"/>
          <w:sz w:val="20"/>
          <w:szCs w:val="20"/>
          <w:lang w:eastAsia="pl-PL"/>
        </w:rPr>
        <w:t>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załącznik nr 4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 1 ust. </w:t>
      </w:r>
      <w:r w:rsidR="00C50E39">
        <w:rPr>
          <w:rFonts w:ascii="Tahoma" w:hAnsi="Tahoma" w:cs="Tahoma"/>
        </w:rPr>
        <w:t>3</w:t>
      </w:r>
      <w:r>
        <w:rPr>
          <w:rFonts w:ascii="Tahoma" w:hAnsi="Tahoma" w:cs="Tahoma"/>
        </w:rPr>
        <w:t xml:space="preserve"> wzoru umowy, stanowiącego załącznik nr 4 do Opisu przedmiotu zamówienia Dział II SIWZ,</w:t>
      </w:r>
    </w:p>
    <w:p w:rsidR="00DB33D1" w:rsidRDefault="00DB33D1" w:rsidP="00DB33D1">
      <w:pPr>
        <w:pStyle w:val="Standard"/>
        <w:numPr>
          <w:ilvl w:val="1"/>
          <w:numId w:val="112"/>
        </w:numPr>
        <w:suppressAutoHyphens w:val="0"/>
        <w:ind w:left="709" w:hanging="360"/>
        <w:jc w:val="both"/>
      </w:pPr>
      <w:r>
        <w:rPr>
          <w:rFonts w:ascii="Tahoma" w:hAnsi="Tahoma" w:cs="Tahoma"/>
        </w:rPr>
        <w:t>potwierdzenie wniesienia zabezpieczenia należytego wykonania umowy, z zastrzeżeniem pkt 15 rozdziału XX niniejszej SIWZ,</w:t>
      </w:r>
    </w:p>
    <w:p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lastRenderedPageBreak/>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stosunku do treści oferty, na podstawie której dokonano wyboru wykonawcy, zgodnie z warunkami podanymi we wzorze umowy, stanowiących załącznik nr 4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E400B3">
        <w:rPr>
          <w:rFonts w:ascii="Tahoma" w:hAnsi="Tahoma" w:cs="Tahoma"/>
          <w:b/>
          <w:bCs/>
        </w:rPr>
        <w:t>5</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C50E39" w:rsidRPr="00C14C1F">
        <w:rPr>
          <w:rFonts w:ascii="Tahoma" w:hAnsi="Tahoma" w:cs="Tahoma"/>
          <w:b/>
        </w:rPr>
        <w:t>12 1560 0013 2696 1722 7000 0005</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również zawierać zobowiązanie podmiotu udzielającego gwarancji lub poręczenia do wypłaty kwoty </w:t>
      </w:r>
      <w:r>
        <w:rPr>
          <w:rFonts w:ascii="Tahoma" w:hAnsi="Tahoma" w:cs="Tahoma"/>
        </w:rPr>
        <w:lastRenderedPageBreak/>
        <w:t>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lastRenderedPageBreak/>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Prze</w:t>
      </w:r>
      <w:r w:rsidR="00BB47ED" w:rsidRPr="008F3FFF">
        <w:rPr>
          <w:rFonts w:ascii="Tahoma" w:hAnsi="Tahoma" w:cs="Tahoma"/>
        </w:rPr>
        <w:t xml:space="preserve">wodnicząca Komisji </w:t>
      </w:r>
      <w:r w:rsidR="00BB47ED" w:rsidRPr="008F3FFF">
        <w:rPr>
          <w:rFonts w:ascii="Tahoma" w:hAnsi="Tahoma" w:cs="Tahoma"/>
        </w:rPr>
        <w:tab/>
        <w:t xml:space="preserve">- Katarzyna </w:t>
      </w:r>
      <w:proofErr w:type="spellStart"/>
      <w:r w:rsidRPr="008F3FFF">
        <w:rPr>
          <w:rFonts w:ascii="Tahoma" w:hAnsi="Tahoma" w:cs="Tahoma"/>
        </w:rPr>
        <w:t>Lerch</w:t>
      </w:r>
      <w:proofErr w:type="spellEnd"/>
      <w:r w:rsidR="00DE36F2">
        <w:rPr>
          <w:rFonts w:ascii="Tahoma" w:hAnsi="Tahoma" w:cs="Tahoma"/>
        </w:rPr>
        <w:tab/>
      </w:r>
      <w:r w:rsidR="00B51F85" w:rsidRPr="008F3FFF">
        <w:rPr>
          <w:rFonts w:ascii="Tahoma" w:hAnsi="Tahoma" w:cs="Tahoma"/>
        </w:rPr>
        <w:tab/>
      </w:r>
      <w:r w:rsidR="00A51454" w:rsidRPr="008F3FFF">
        <w:rPr>
          <w:rFonts w:ascii="Tahoma" w:hAnsi="Tahoma" w:cs="Tahoma"/>
        </w:rPr>
        <w:tab/>
      </w:r>
      <w:r w:rsidR="00C65C17" w:rsidRPr="008F3FFF">
        <w:rPr>
          <w:rFonts w:ascii="Tahoma" w:hAnsi="Tahoma" w:cs="Tahoma"/>
        </w:rPr>
        <w:tab/>
      </w:r>
      <w:r w:rsidR="00C50E39" w:rsidRPr="008F3FFF">
        <w:rPr>
          <w:rFonts w:ascii="Tahoma" w:hAnsi="Tahoma" w:cs="Tahoma"/>
        </w:rPr>
        <w:tab/>
      </w:r>
      <w:r w:rsidR="009A40BE" w:rsidRPr="008F3FFF">
        <w:rPr>
          <w:rFonts w:ascii="Tahoma" w:hAnsi="Tahoma" w:cs="Tahoma"/>
        </w:rPr>
        <w:tab/>
      </w:r>
      <w:r w:rsidR="00833FF2" w:rsidRPr="008F3FFF">
        <w:rPr>
          <w:rFonts w:ascii="Tahoma" w:hAnsi="Tahoma" w:cs="Tahoma"/>
        </w:rPr>
        <w:tab/>
      </w:r>
      <w:r w:rsidR="00C5301A" w:rsidRPr="008F3FFF">
        <w:rPr>
          <w:rFonts w:ascii="Tahoma" w:hAnsi="Tahoma" w:cs="Tahoma"/>
        </w:rPr>
        <w:tab/>
      </w:r>
      <w:r w:rsidR="00A4100C" w:rsidRPr="008F3FFF">
        <w:rPr>
          <w:rFonts w:ascii="Tahoma" w:hAnsi="Tahoma" w:cs="Tahoma"/>
        </w:rPr>
        <w:tab/>
      </w:r>
      <w:r w:rsidR="00A2008B" w:rsidRPr="008F3FFF">
        <w:rPr>
          <w:rFonts w:ascii="Tahoma" w:hAnsi="Tahoma" w:cs="Tahoma"/>
        </w:rPr>
        <w:tab/>
      </w:r>
      <w:r w:rsidRPr="008F3FFF">
        <w:rPr>
          <w:rFonts w:ascii="Tahoma" w:hAnsi="Tahoma" w:cs="Tahoma"/>
        </w:rPr>
        <w:tab/>
      </w:r>
    </w:p>
    <w:p w:rsidR="00BA0BAE"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Sekretarz Komisji</w:t>
      </w:r>
      <w:r w:rsidRPr="008F3FFF">
        <w:rPr>
          <w:rFonts w:ascii="Tahoma" w:hAnsi="Tahoma" w:cs="Tahoma"/>
        </w:rPr>
        <w:tab/>
        <w:t>- Justyna Wuwer</w:t>
      </w:r>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p>
    <w:p w:rsidR="00DB33D1" w:rsidRPr="008F3FFF"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C65C17" w:rsidRPr="008F3FFF">
        <w:rPr>
          <w:rFonts w:ascii="Tahoma" w:hAnsi="Tahoma" w:cs="Tahoma"/>
        </w:rPr>
        <w:t>Sylwia Markowska</w:t>
      </w:r>
      <w:r w:rsidR="00A51454" w:rsidRPr="008F3FFF">
        <w:rPr>
          <w:rFonts w:ascii="Tahoma" w:hAnsi="Tahoma" w:cs="Tahoma"/>
        </w:rPr>
        <w:tab/>
      </w:r>
      <w:r w:rsidR="00833FF2" w:rsidRPr="008F3FFF">
        <w:rPr>
          <w:rFonts w:ascii="Tahoma" w:hAnsi="Tahoma" w:cs="Tahoma"/>
        </w:rPr>
        <w:tab/>
      </w:r>
      <w:r w:rsidRPr="008F3FFF">
        <w:rPr>
          <w:rFonts w:ascii="Tahoma" w:hAnsi="Tahoma" w:cs="Tahoma"/>
        </w:rPr>
        <w:tab/>
      </w:r>
      <w:r w:rsidR="00DB33D1" w:rsidRPr="008F3FFF">
        <w:rPr>
          <w:rFonts w:ascii="Tahoma" w:hAnsi="Tahoma" w:cs="Tahoma"/>
        </w:rPr>
        <w:tab/>
      </w: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DE36F2">
        <w:rPr>
          <w:rFonts w:ascii="Tahoma" w:hAnsi="Tahoma" w:cs="Tahoma"/>
        </w:rPr>
        <w:t>Małgorzata Ludwicka</w:t>
      </w:r>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r w:rsidRPr="008F3FFF">
        <w:rPr>
          <w:rFonts w:ascii="Tahoma" w:hAnsi="Tahoma" w:cs="Tahoma"/>
        </w:rPr>
        <w:tab/>
      </w: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E9130A" w:rsidRPr="008F3FFF">
        <w:rPr>
          <w:rFonts w:ascii="Tahoma" w:hAnsi="Tahoma" w:cs="Tahoma"/>
        </w:rPr>
        <w:t xml:space="preserve">Rafał Zięba </w:t>
      </w:r>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r w:rsidRPr="008F3FFF">
        <w:rPr>
          <w:rFonts w:ascii="Tahoma" w:hAnsi="Tahoma" w:cs="Tahoma"/>
        </w:rPr>
        <w:tab/>
      </w:r>
    </w:p>
    <w:p w:rsidR="00C50E39" w:rsidRPr="008F3FFF"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Andrzej Mielańczyk</w:t>
      </w:r>
      <w:r w:rsidR="00A51454" w:rsidRPr="008F3FFF">
        <w:rPr>
          <w:rFonts w:ascii="Tahoma" w:hAnsi="Tahoma" w:cs="Tahoma"/>
        </w:rPr>
        <w:tab/>
      </w:r>
      <w:r w:rsidRPr="008F3FFF">
        <w:rPr>
          <w:rFonts w:ascii="Tahoma" w:hAnsi="Tahoma" w:cs="Tahoma"/>
        </w:rPr>
        <w:tab/>
      </w:r>
      <w:r w:rsidRPr="008F3FFF">
        <w:rPr>
          <w:rFonts w:ascii="Tahoma" w:hAnsi="Tahoma" w:cs="Tahoma"/>
        </w:rPr>
        <w:tab/>
      </w:r>
      <w:r w:rsidRPr="008F3FFF">
        <w:rPr>
          <w:rFonts w:ascii="Tahoma" w:hAnsi="Tahoma" w:cs="Tahoma"/>
        </w:rPr>
        <w:tab/>
      </w:r>
    </w:p>
    <w:p w:rsidR="00C50E39" w:rsidRPr="008F3FFF"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CA015B" w:rsidRPr="008F3FFF">
        <w:rPr>
          <w:rFonts w:ascii="Tahoma" w:hAnsi="Tahoma" w:cs="Tahoma"/>
        </w:rPr>
        <w:t xml:space="preserve">Marek </w:t>
      </w:r>
      <w:proofErr w:type="spellStart"/>
      <w:r w:rsidR="00CA015B" w:rsidRPr="008F3FFF">
        <w:rPr>
          <w:rFonts w:ascii="Tahoma" w:hAnsi="Tahoma" w:cs="Tahoma"/>
        </w:rPr>
        <w:t>Pachla</w:t>
      </w:r>
      <w:proofErr w:type="spellEnd"/>
      <w:r w:rsidR="00A51454" w:rsidRPr="008F3FFF">
        <w:rPr>
          <w:rFonts w:ascii="Tahoma" w:hAnsi="Tahoma" w:cs="Tahoma"/>
        </w:rPr>
        <w:tab/>
      </w:r>
      <w:r w:rsidRPr="008F3FFF">
        <w:rPr>
          <w:rFonts w:ascii="Tahoma" w:hAnsi="Tahoma" w:cs="Tahoma"/>
        </w:rPr>
        <w:tab/>
      </w:r>
      <w:r w:rsidRPr="008F3FFF">
        <w:rPr>
          <w:rFonts w:ascii="Tahoma" w:hAnsi="Tahoma" w:cs="Tahoma"/>
        </w:rPr>
        <w:tab/>
      </w:r>
      <w:r w:rsidRPr="008F3FFF">
        <w:rPr>
          <w:rFonts w:ascii="Tahoma" w:hAnsi="Tahoma" w:cs="Tahoma"/>
        </w:rPr>
        <w:tab/>
      </w:r>
    </w:p>
    <w:p w:rsidR="00CA12CA" w:rsidRDefault="00CA12CA" w:rsidP="00B51F85">
      <w:pPr>
        <w:pStyle w:val="Standard"/>
        <w:tabs>
          <w:tab w:val="left" w:pos="426"/>
          <w:tab w:val="left" w:pos="2835"/>
          <w:tab w:val="left" w:pos="5670"/>
          <w:tab w:val="left" w:pos="10932"/>
        </w:tabs>
        <w:spacing w:line="360" w:lineRule="auto"/>
        <w:rPr>
          <w:rFonts w:ascii="Tahoma" w:hAnsi="Tahoma" w:cs="Tahoma"/>
        </w:rPr>
      </w:pPr>
    </w:p>
    <w:p w:rsidR="004A41BE" w:rsidRPr="00A4100C" w:rsidRDefault="00C50E39" w:rsidP="00B51F85">
      <w:pPr>
        <w:pStyle w:val="Standard"/>
        <w:tabs>
          <w:tab w:val="left" w:pos="426"/>
          <w:tab w:val="left" w:pos="2835"/>
          <w:tab w:val="left" w:pos="5670"/>
          <w:tab w:val="left" w:pos="10932"/>
        </w:tabs>
        <w:spacing w:line="360" w:lineRule="auto"/>
      </w:pPr>
      <w:r>
        <w:rPr>
          <w:rFonts w:ascii="Tahoma" w:hAnsi="Tahoma" w:cs="Tahoma"/>
        </w:rPr>
        <w:t>Rydułtowy</w:t>
      </w:r>
      <w:r w:rsidR="004A41BE">
        <w:rPr>
          <w:rFonts w:ascii="Tahoma" w:hAnsi="Tahoma" w:cs="Tahoma"/>
        </w:rPr>
        <w:t>,</w:t>
      </w:r>
      <w:r w:rsidR="00006F42">
        <w:rPr>
          <w:rFonts w:ascii="Tahoma" w:hAnsi="Tahoma" w:cs="Tahoma"/>
        </w:rPr>
        <w:t xml:space="preserve"> </w:t>
      </w:r>
      <w:r w:rsidR="000377B0">
        <w:rPr>
          <w:rFonts w:ascii="Tahoma" w:hAnsi="Tahoma" w:cs="Tahoma"/>
        </w:rPr>
        <w:t>26</w:t>
      </w:r>
      <w:r w:rsidR="008F3FFF">
        <w:rPr>
          <w:rFonts w:ascii="Tahoma" w:hAnsi="Tahoma" w:cs="Tahoma"/>
        </w:rPr>
        <w:t xml:space="preserve"> czerwca</w:t>
      </w:r>
      <w:r w:rsidR="00DE36F2">
        <w:rPr>
          <w:rFonts w:ascii="Tahoma" w:hAnsi="Tahoma" w:cs="Tahoma"/>
        </w:rPr>
        <w:t xml:space="preserve"> </w:t>
      </w:r>
      <w:r w:rsidR="00E40B5F">
        <w:rPr>
          <w:rFonts w:ascii="Tahoma" w:hAnsi="Tahoma" w:cs="Tahoma"/>
        </w:rPr>
        <w:t>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p>
    <w:p w:rsidR="00CA12CA" w:rsidRDefault="001074DB"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B51F85">
        <w:rPr>
          <w:rFonts w:ascii="Tahoma" w:hAnsi="Tahoma" w:cs="Tahoma"/>
          <w:spacing w:val="42"/>
        </w:rPr>
        <w:t xml:space="preserve">   </w:t>
      </w:r>
    </w:p>
    <w:p w:rsidR="00DB33D1" w:rsidRDefault="00B51F85"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CA12CA">
        <w:rPr>
          <w:rFonts w:ascii="Tahoma" w:hAnsi="Tahoma" w:cs="Tahoma"/>
          <w:spacing w:val="42"/>
        </w:rPr>
        <w:t xml:space="preserve">             </w:t>
      </w:r>
      <w:r w:rsidR="00DB33D1" w:rsidRPr="00A4100C">
        <w:rPr>
          <w:rFonts w:ascii="Tahoma" w:hAnsi="Tahoma" w:cs="Tahoma"/>
          <w:spacing w:val="42"/>
        </w:rPr>
        <w:t>ZATWIERDZAM:</w:t>
      </w:r>
    </w:p>
    <w:p w:rsidR="00C30647" w:rsidRPr="00CA12CA" w:rsidRDefault="00C30647" w:rsidP="00C30647">
      <w:pPr>
        <w:tabs>
          <w:tab w:val="left" w:pos="6105"/>
        </w:tabs>
        <w:ind w:left="3686"/>
        <w:jc w:val="center"/>
        <w:rPr>
          <w:rFonts w:ascii="Tahoma" w:hAnsi="Tahoma" w:cs="Tahoma"/>
          <w:b/>
          <w:sz w:val="32"/>
          <w:szCs w:val="32"/>
        </w:rPr>
      </w:pPr>
    </w:p>
    <w:p w:rsidR="000377B0" w:rsidRDefault="00DE36F2" w:rsidP="000377B0">
      <w:pPr>
        <w:pStyle w:val="Standard"/>
        <w:tabs>
          <w:tab w:val="left" w:pos="2977"/>
          <w:tab w:val="left" w:pos="5040"/>
        </w:tabs>
        <w:spacing w:line="360" w:lineRule="auto"/>
        <w:ind w:left="5529"/>
        <w:jc w:val="both"/>
        <w:rPr>
          <w:rFonts w:ascii="Tahoma" w:hAnsi="Tahoma" w:cs="Tahoma"/>
          <w:b/>
        </w:rPr>
      </w:pPr>
      <w:r>
        <w:rPr>
          <w:rFonts w:ascii="Tahoma" w:hAnsi="Tahoma" w:cs="Tahoma"/>
          <w:spacing w:val="42"/>
        </w:rPr>
        <w:t xml:space="preserve"> </w:t>
      </w:r>
      <w:r w:rsidR="000377B0">
        <w:rPr>
          <w:rFonts w:ascii="Tahoma" w:hAnsi="Tahoma" w:cs="Tahoma"/>
          <w:b/>
        </w:rPr>
        <w:t>wz. Dyrektora Szkoły</w:t>
      </w:r>
    </w:p>
    <w:p w:rsidR="000377B0" w:rsidRDefault="000377B0" w:rsidP="000377B0">
      <w:pPr>
        <w:pStyle w:val="Standard"/>
        <w:tabs>
          <w:tab w:val="left" w:pos="2977"/>
          <w:tab w:val="left" w:pos="5040"/>
        </w:tabs>
        <w:spacing w:line="360" w:lineRule="auto"/>
        <w:ind w:left="5529"/>
        <w:jc w:val="both"/>
        <w:rPr>
          <w:rFonts w:ascii="Tahoma" w:hAnsi="Tahoma" w:cs="Tahoma"/>
          <w:b/>
        </w:rPr>
      </w:pPr>
      <w:r>
        <w:rPr>
          <w:rFonts w:ascii="Tahoma" w:hAnsi="Tahoma" w:cs="Tahoma"/>
          <w:b/>
        </w:rPr>
        <w:t>mgr Katarzyna Czekała</w:t>
      </w:r>
    </w:p>
    <w:p w:rsidR="004A41BE" w:rsidRPr="00A4100C" w:rsidRDefault="00C50E39" w:rsidP="00DB33D1">
      <w:pPr>
        <w:pStyle w:val="Standard"/>
        <w:tabs>
          <w:tab w:val="left" w:pos="2977"/>
          <w:tab w:val="left" w:pos="5040"/>
        </w:tabs>
        <w:spacing w:line="360" w:lineRule="auto"/>
        <w:jc w:val="both"/>
        <w:rPr>
          <w:rFonts w:ascii="Tahoma" w:hAnsi="Tahoma" w:cs="Tahoma"/>
          <w:spacing w:val="42"/>
        </w:rPr>
      </w:pPr>
      <w:r>
        <w:rPr>
          <w:rFonts w:ascii="Tahoma" w:hAnsi="Tahoma" w:cs="Tahoma"/>
          <w:spacing w:val="42"/>
        </w:rPr>
        <w:tab/>
      </w: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0E4EBE" w:rsidRPr="000E4EBE" w:rsidRDefault="000E4EBE" w:rsidP="000E4EBE">
      <w:pPr>
        <w:widowControl/>
        <w:tabs>
          <w:tab w:val="left" w:pos="1134"/>
        </w:tabs>
        <w:autoSpaceDN/>
        <w:ind w:left="709"/>
        <w:jc w:val="right"/>
        <w:textAlignment w:val="auto"/>
        <w:rPr>
          <w:rFonts w:ascii="Tahoma" w:eastAsia="Times New Roman" w:hAnsi="Tahoma" w:cs="Tahoma"/>
          <w:b/>
          <w:i/>
          <w:kern w:val="0"/>
          <w:sz w:val="20"/>
          <w:szCs w:val="20"/>
          <w:lang w:eastAsia="pl-PL" w:bidi="ar-SA"/>
        </w:rPr>
      </w:pPr>
      <w:r w:rsidRPr="000E4EBE">
        <w:rPr>
          <w:rFonts w:ascii="Tahoma" w:eastAsia="Times New Roman" w:hAnsi="Tahoma" w:cs="Tahoma"/>
          <w:b/>
          <w:i/>
          <w:kern w:val="0"/>
          <w:sz w:val="20"/>
          <w:szCs w:val="20"/>
          <w:lang w:eastAsia="pl-PL" w:bidi="ar-SA"/>
        </w:rPr>
        <w:t>Załącznik nr 1</w:t>
      </w:r>
    </w:p>
    <w:p w:rsidR="000E4EBE" w:rsidRPr="000E4EBE" w:rsidRDefault="000E4EBE" w:rsidP="000E4EBE">
      <w:pPr>
        <w:widowControl/>
        <w:tabs>
          <w:tab w:val="left" w:pos="1134"/>
        </w:tabs>
        <w:autoSpaceDN/>
        <w:ind w:left="709"/>
        <w:jc w:val="right"/>
        <w:textAlignment w:val="auto"/>
        <w:rPr>
          <w:rFonts w:ascii="Tahoma" w:eastAsia="Times New Roman" w:hAnsi="Tahoma" w:cs="Tahoma"/>
          <w:b/>
          <w:i/>
          <w:kern w:val="0"/>
          <w:sz w:val="20"/>
          <w:szCs w:val="20"/>
          <w:lang w:eastAsia="pl-PL" w:bidi="ar-SA"/>
        </w:rPr>
      </w:pPr>
      <w:r w:rsidRPr="000E4EBE">
        <w:rPr>
          <w:rFonts w:ascii="Tahoma" w:eastAsia="Times New Roman" w:hAnsi="Tahoma" w:cs="Tahoma"/>
          <w:b/>
          <w:i/>
          <w:kern w:val="0"/>
          <w:sz w:val="20"/>
          <w:szCs w:val="20"/>
          <w:lang w:eastAsia="pl-PL" w:bidi="ar-SA"/>
        </w:rPr>
        <w:t xml:space="preserve">do Działu I SIWZ </w:t>
      </w:r>
    </w:p>
    <w:p w:rsidR="000E4EBE" w:rsidRPr="000E4EBE" w:rsidRDefault="000E4EBE" w:rsidP="000E4EBE">
      <w:pPr>
        <w:widowControl/>
        <w:tabs>
          <w:tab w:val="left" w:pos="1134"/>
        </w:tabs>
        <w:autoSpaceDN/>
        <w:jc w:val="center"/>
        <w:textAlignment w:val="auto"/>
        <w:rPr>
          <w:rFonts w:ascii="Tahoma" w:eastAsia="Times New Roman" w:hAnsi="Tahoma" w:cs="Tahoma"/>
          <w:b/>
          <w:kern w:val="0"/>
          <w:sz w:val="20"/>
          <w:szCs w:val="20"/>
          <w:lang w:eastAsia="pl-PL" w:bidi="ar-SA"/>
        </w:rPr>
      </w:pPr>
    </w:p>
    <w:p w:rsidR="000E4EBE" w:rsidRPr="000E4EBE" w:rsidRDefault="000E4EBE" w:rsidP="000E4EBE">
      <w:pPr>
        <w:widowControl/>
        <w:tabs>
          <w:tab w:val="left" w:pos="1134"/>
        </w:tabs>
        <w:autoSpaceDN/>
        <w:jc w:val="center"/>
        <w:textAlignment w:val="auto"/>
        <w:rPr>
          <w:rFonts w:ascii="Tahoma" w:eastAsia="Times New Roman" w:hAnsi="Tahoma" w:cs="Tahoma"/>
          <w:b/>
          <w:kern w:val="0"/>
          <w:sz w:val="22"/>
          <w:szCs w:val="22"/>
          <w:lang w:eastAsia="pl-PL" w:bidi="ar-SA"/>
        </w:rPr>
      </w:pPr>
      <w:r w:rsidRPr="000E4EBE">
        <w:rPr>
          <w:rFonts w:ascii="Tahoma" w:eastAsia="Times New Roman" w:hAnsi="Tahoma" w:cs="Tahoma"/>
          <w:b/>
          <w:kern w:val="0"/>
          <w:sz w:val="22"/>
          <w:szCs w:val="22"/>
          <w:lang w:eastAsia="pl-PL" w:bidi="ar-SA"/>
        </w:rPr>
        <w:t>Informacja RODO</w:t>
      </w:r>
    </w:p>
    <w:p w:rsidR="000E4EBE" w:rsidRDefault="000E4EBE" w:rsidP="000E4EBE">
      <w:pPr>
        <w:widowControl/>
        <w:suppressAutoHyphens w:val="0"/>
        <w:autoSpaceDN/>
        <w:ind w:firstLine="1"/>
        <w:textAlignment w:val="auto"/>
        <w:rPr>
          <w:rFonts w:ascii="Tahoma" w:eastAsia="Andale Sans UI" w:hAnsi="Tahoma" w:cs="Tahoma"/>
          <w:b/>
          <w:kern w:val="1"/>
          <w:sz w:val="20"/>
          <w:szCs w:val="20"/>
          <w:u w:val="single"/>
          <w:lang w:eastAsia="en-US" w:bidi="fa-IR"/>
        </w:rPr>
      </w:pPr>
    </w:p>
    <w:p w:rsidR="000E4EBE" w:rsidRPr="000E4EBE" w:rsidRDefault="000E4EBE" w:rsidP="000E4EBE">
      <w:pPr>
        <w:widowControl/>
        <w:suppressAutoHyphens w:val="0"/>
        <w:autoSpaceDN/>
        <w:ind w:firstLine="1"/>
        <w:textAlignment w:val="auto"/>
        <w:rPr>
          <w:rFonts w:ascii="Tahoma" w:eastAsia="Andale Sans UI" w:hAnsi="Tahoma" w:cs="Tahoma"/>
          <w:b/>
          <w:kern w:val="1"/>
          <w:sz w:val="20"/>
          <w:szCs w:val="20"/>
          <w:u w:val="single"/>
          <w:lang w:eastAsia="en-US" w:bidi="fa-IR"/>
        </w:rPr>
      </w:pPr>
      <w:r w:rsidRPr="000E4EBE">
        <w:rPr>
          <w:rFonts w:ascii="Tahoma" w:eastAsia="Andale Sans UI" w:hAnsi="Tahoma" w:cs="Tahoma"/>
          <w:b/>
          <w:kern w:val="1"/>
          <w:sz w:val="20"/>
          <w:szCs w:val="20"/>
          <w:u w:val="single"/>
          <w:lang w:eastAsia="en-US" w:bidi="fa-IR"/>
        </w:rPr>
        <w:t>Zamawiający:</w:t>
      </w:r>
    </w:p>
    <w:p w:rsidR="000E4EBE" w:rsidRPr="000E4EBE" w:rsidRDefault="000E4EBE" w:rsidP="000E4EBE">
      <w:pPr>
        <w:widowControl/>
        <w:suppressAutoHyphens w:val="0"/>
        <w:autoSpaceDN/>
        <w:ind w:left="708" w:hanging="708"/>
        <w:textAlignment w:val="auto"/>
        <w:rPr>
          <w:rFonts w:ascii="Tahoma" w:eastAsia="Andale Sans UI" w:hAnsi="Tahoma" w:cs="Tahoma"/>
          <w:kern w:val="1"/>
          <w:sz w:val="20"/>
          <w:szCs w:val="20"/>
          <w:lang w:eastAsia="en-US" w:bidi="fa-IR"/>
        </w:rPr>
      </w:pPr>
      <w:bookmarkStart w:id="3" w:name="_Hlk515437007"/>
      <w:bookmarkStart w:id="4" w:name="_Hlk514933328"/>
      <w:r w:rsidRPr="000E4EBE">
        <w:rPr>
          <w:rFonts w:ascii="Tahoma" w:eastAsia="Andale Sans UI" w:hAnsi="Tahoma" w:cs="Tahoma"/>
          <w:kern w:val="1"/>
          <w:sz w:val="20"/>
          <w:szCs w:val="20"/>
          <w:lang w:eastAsia="en-US" w:bidi="fa-IR"/>
        </w:rPr>
        <w:t xml:space="preserve">Liceum Ogólnokształcące im. Noblistów Polskich </w:t>
      </w:r>
      <w:bookmarkEnd w:id="3"/>
    </w:p>
    <w:p w:rsidR="000E4EBE" w:rsidRPr="000E4EBE" w:rsidRDefault="000E4EBE" w:rsidP="000E4EBE">
      <w:pPr>
        <w:widowControl/>
        <w:suppressAutoHyphens w:val="0"/>
        <w:autoSpaceDN/>
        <w:ind w:left="708" w:hanging="708"/>
        <w:textAlignment w:val="auto"/>
        <w:rPr>
          <w:rFonts w:ascii="Tahoma" w:eastAsia="Andale Sans UI" w:hAnsi="Tahoma" w:cs="Tahoma"/>
          <w:kern w:val="1"/>
          <w:sz w:val="20"/>
          <w:szCs w:val="20"/>
          <w:lang w:eastAsia="en-US" w:bidi="fa-IR"/>
        </w:rPr>
      </w:pPr>
      <w:bookmarkStart w:id="5" w:name="_Hlk515437059"/>
      <w:bookmarkEnd w:id="4"/>
      <w:r w:rsidRPr="000E4EBE">
        <w:rPr>
          <w:rFonts w:ascii="Tahoma" w:eastAsia="Andale Sans UI" w:hAnsi="Tahoma" w:cs="Tahoma"/>
          <w:kern w:val="1"/>
          <w:sz w:val="20"/>
          <w:szCs w:val="20"/>
          <w:lang w:eastAsia="en-US" w:bidi="fa-IR"/>
        </w:rPr>
        <w:t>ul. Skalna 1</w:t>
      </w:r>
    </w:p>
    <w:p w:rsidR="000E4EBE" w:rsidRPr="000E4EBE" w:rsidRDefault="000E4EBE" w:rsidP="000E4EBE">
      <w:pPr>
        <w:widowControl/>
        <w:suppressAutoHyphens w:val="0"/>
        <w:autoSpaceDN/>
        <w:ind w:left="708" w:hanging="708"/>
        <w:textAlignment w:val="auto"/>
        <w:rPr>
          <w:rFonts w:ascii="Tahoma" w:eastAsia="Calibri" w:hAnsi="Tahoma" w:cs="Tahoma"/>
          <w:b/>
          <w:i/>
          <w:kern w:val="0"/>
          <w:sz w:val="20"/>
          <w:szCs w:val="20"/>
          <w:lang w:eastAsia="en-US" w:bidi="ar-SA"/>
        </w:rPr>
      </w:pPr>
      <w:r w:rsidRPr="000E4EBE">
        <w:rPr>
          <w:rFonts w:ascii="Tahoma" w:eastAsia="Andale Sans UI" w:hAnsi="Tahoma" w:cs="Tahoma"/>
          <w:kern w:val="1"/>
          <w:sz w:val="20"/>
          <w:szCs w:val="20"/>
          <w:lang w:eastAsia="en-US" w:bidi="fa-IR"/>
        </w:rPr>
        <w:t>44-280 Rydułtowy</w:t>
      </w:r>
    </w:p>
    <w:bookmarkEnd w:id="5"/>
    <w:p w:rsidR="000E4EBE" w:rsidRPr="000E4EBE" w:rsidRDefault="000E4EBE" w:rsidP="000E4EBE">
      <w:pPr>
        <w:widowControl/>
        <w:suppressAutoHyphens w:val="0"/>
        <w:autoSpaceDN/>
        <w:ind w:left="708" w:firstLine="708"/>
        <w:jc w:val="right"/>
        <w:textAlignment w:val="auto"/>
        <w:rPr>
          <w:rFonts w:ascii="Tahoma" w:eastAsia="Calibri" w:hAnsi="Tahoma" w:cs="Tahoma"/>
          <w:b/>
          <w:i/>
          <w:kern w:val="0"/>
          <w:sz w:val="20"/>
          <w:szCs w:val="20"/>
          <w:lang w:eastAsia="en-US" w:bidi="ar-SA"/>
        </w:rPr>
      </w:pPr>
      <w:r w:rsidRPr="000E4EBE">
        <w:rPr>
          <w:rFonts w:ascii="Tahoma" w:eastAsia="Calibri" w:hAnsi="Tahoma" w:cs="Tahoma"/>
          <w:b/>
          <w:i/>
          <w:kern w:val="0"/>
          <w:sz w:val="20"/>
          <w:szCs w:val="20"/>
          <w:lang w:eastAsia="en-US" w:bidi="ar-SA"/>
        </w:rPr>
        <w:t xml:space="preserve">Do wszystkich Wykonawców nr post.: </w:t>
      </w:r>
      <w:r w:rsidRPr="000E4EBE">
        <w:rPr>
          <w:rFonts w:ascii="Tahoma" w:hAnsi="Tahoma" w:cs="Tahoma"/>
          <w:b/>
          <w:i/>
          <w:sz w:val="20"/>
          <w:szCs w:val="20"/>
        </w:rPr>
        <w:t>LO.KG.21.</w:t>
      </w:r>
      <w:r>
        <w:rPr>
          <w:rFonts w:ascii="Tahoma" w:hAnsi="Tahoma" w:cs="Tahoma"/>
          <w:b/>
          <w:i/>
          <w:sz w:val="20"/>
          <w:szCs w:val="20"/>
        </w:rPr>
        <w:t>1</w:t>
      </w:r>
      <w:r w:rsidRPr="000E4EBE">
        <w:rPr>
          <w:rFonts w:ascii="Tahoma" w:hAnsi="Tahoma" w:cs="Tahoma"/>
          <w:b/>
          <w:i/>
          <w:sz w:val="20"/>
          <w:szCs w:val="20"/>
        </w:rPr>
        <w:t>.201</w:t>
      </w:r>
      <w:r>
        <w:rPr>
          <w:rFonts w:ascii="Tahoma" w:hAnsi="Tahoma" w:cs="Tahoma"/>
          <w:b/>
          <w:i/>
          <w:sz w:val="20"/>
          <w:szCs w:val="20"/>
        </w:rPr>
        <w:t>8</w:t>
      </w:r>
    </w:p>
    <w:p w:rsidR="000E4EBE" w:rsidRPr="000E4EBE" w:rsidRDefault="000E4EBE" w:rsidP="000E4EBE">
      <w:pPr>
        <w:widowControl/>
        <w:suppressAutoHyphens w:val="0"/>
        <w:autoSpaceDN/>
        <w:jc w:val="both"/>
        <w:textAlignment w:val="auto"/>
        <w:rPr>
          <w:rFonts w:ascii="Tahoma" w:eastAsia="Calibri" w:hAnsi="Tahoma" w:cs="Tahoma"/>
          <w:kern w:val="0"/>
          <w:sz w:val="20"/>
          <w:szCs w:val="20"/>
          <w:lang w:eastAsia="en-US" w:bidi="ar-SA"/>
        </w:rPr>
      </w:pPr>
    </w:p>
    <w:p w:rsidR="000E4EBE" w:rsidRPr="000E4EBE" w:rsidRDefault="000E4EBE" w:rsidP="000E4EBE">
      <w:pPr>
        <w:widowControl/>
        <w:tabs>
          <w:tab w:val="left" w:pos="0"/>
          <w:tab w:val="left" w:pos="1260"/>
        </w:tabs>
        <w:suppressAutoHyphens w:val="0"/>
        <w:autoSpaceDE w:val="0"/>
        <w:autoSpaceDN/>
        <w:jc w:val="both"/>
        <w:textAlignment w:val="auto"/>
        <w:rPr>
          <w:rFonts w:ascii="Tahoma" w:eastAsia="Calibri" w:hAnsi="Tahoma" w:cs="Tahoma"/>
          <w:b/>
          <w:bCs/>
          <w:kern w:val="0"/>
          <w:sz w:val="20"/>
          <w:szCs w:val="20"/>
          <w:lang w:eastAsia="en-US" w:bidi="ar-SA"/>
        </w:rPr>
      </w:pPr>
      <w:r w:rsidRPr="000E4EBE">
        <w:rPr>
          <w:rFonts w:ascii="Tahoma" w:eastAsia="Calibri" w:hAnsi="Tahoma" w:cs="Tahoma"/>
          <w:kern w:val="0"/>
          <w:sz w:val="20"/>
          <w:szCs w:val="20"/>
          <w:lang w:eastAsia="en-US" w:bidi="ar-SA"/>
        </w:rPr>
        <w:t xml:space="preserve">Dot.: postępowania o udzielenie zamówienia publicznego nr </w:t>
      </w:r>
      <w:bookmarkStart w:id="6" w:name="_Hlk515437405"/>
      <w:r w:rsidRPr="000E4EBE">
        <w:rPr>
          <w:rFonts w:ascii="Tahoma" w:eastAsia="Calibri" w:hAnsi="Tahoma" w:cs="Tahoma"/>
          <w:b/>
          <w:i/>
          <w:kern w:val="0"/>
          <w:sz w:val="20"/>
          <w:szCs w:val="20"/>
          <w:lang w:eastAsia="en-US" w:bidi="ar-SA"/>
        </w:rPr>
        <w:t>LO.KG.21.</w:t>
      </w:r>
      <w:r>
        <w:rPr>
          <w:rFonts w:ascii="Tahoma" w:eastAsia="Calibri" w:hAnsi="Tahoma" w:cs="Tahoma"/>
          <w:b/>
          <w:i/>
          <w:kern w:val="0"/>
          <w:sz w:val="20"/>
          <w:szCs w:val="20"/>
          <w:lang w:eastAsia="en-US" w:bidi="ar-SA"/>
        </w:rPr>
        <w:t>1</w:t>
      </w:r>
      <w:r w:rsidRPr="000E4EBE">
        <w:rPr>
          <w:rFonts w:ascii="Tahoma" w:eastAsia="Calibri" w:hAnsi="Tahoma" w:cs="Tahoma"/>
          <w:b/>
          <w:i/>
          <w:kern w:val="0"/>
          <w:sz w:val="20"/>
          <w:szCs w:val="20"/>
          <w:lang w:eastAsia="en-US" w:bidi="ar-SA"/>
        </w:rPr>
        <w:t>.201</w:t>
      </w:r>
      <w:r>
        <w:rPr>
          <w:rFonts w:ascii="Tahoma" w:eastAsia="Calibri" w:hAnsi="Tahoma" w:cs="Tahoma"/>
          <w:b/>
          <w:i/>
          <w:kern w:val="0"/>
          <w:sz w:val="20"/>
          <w:szCs w:val="20"/>
          <w:lang w:eastAsia="en-US" w:bidi="ar-SA"/>
        </w:rPr>
        <w:t>8</w:t>
      </w:r>
      <w:r w:rsidRPr="000E4EBE">
        <w:rPr>
          <w:rFonts w:ascii="Tahoma" w:eastAsia="Calibri" w:hAnsi="Tahoma" w:cs="Tahoma"/>
          <w:b/>
          <w:i/>
          <w:kern w:val="0"/>
          <w:sz w:val="20"/>
          <w:szCs w:val="20"/>
          <w:lang w:eastAsia="en-US" w:bidi="ar-SA"/>
        </w:rPr>
        <w:t xml:space="preserve"> </w:t>
      </w:r>
      <w:bookmarkEnd w:id="6"/>
      <w:r w:rsidRPr="000E4EBE">
        <w:rPr>
          <w:rFonts w:ascii="Tahoma" w:eastAsia="Calibri" w:hAnsi="Tahoma" w:cs="Tahoma"/>
          <w:kern w:val="0"/>
          <w:sz w:val="20"/>
          <w:szCs w:val="20"/>
          <w:lang w:eastAsia="en-US" w:bidi="ar-SA"/>
        </w:rPr>
        <w:t xml:space="preserve">prowadzonego </w:t>
      </w:r>
      <w:r w:rsidRPr="000E4EBE">
        <w:rPr>
          <w:rFonts w:ascii="Tahoma" w:eastAsia="Calibri" w:hAnsi="Tahoma" w:cs="Tahoma"/>
          <w:kern w:val="0"/>
          <w:sz w:val="20"/>
          <w:szCs w:val="20"/>
          <w:lang w:eastAsia="en-US" w:bidi="ar-SA"/>
        </w:rPr>
        <w:br/>
        <w:t xml:space="preserve">w trybie przetargu nieograniczonego pn.: </w:t>
      </w:r>
      <w:bookmarkStart w:id="7" w:name="_Hlk515437373"/>
      <w:r w:rsidRPr="000E4EBE">
        <w:rPr>
          <w:rFonts w:ascii="Tahoma" w:eastAsia="Calibri" w:hAnsi="Tahoma" w:cs="Tahoma"/>
          <w:b/>
          <w:bCs/>
          <w:kern w:val="0"/>
          <w:sz w:val="20"/>
          <w:szCs w:val="20"/>
          <w:lang w:eastAsia="en-US" w:bidi="ar-SA"/>
        </w:rPr>
        <w:t>„Wymiana stolarki drzwiowej w Liceum Ogólnokształcącym im. Noblistów Polskich w Rydułtowach przy ul. Skalnej 1”</w:t>
      </w:r>
    </w:p>
    <w:bookmarkEnd w:id="7"/>
    <w:p w:rsidR="000E4EBE" w:rsidRPr="000E4EBE" w:rsidRDefault="000E4EBE" w:rsidP="000E4EBE">
      <w:pPr>
        <w:widowControl/>
        <w:suppressAutoHyphens w:val="0"/>
        <w:autoSpaceDN/>
        <w:ind w:firstLine="567"/>
        <w:jc w:val="both"/>
        <w:textAlignment w:val="auto"/>
        <w:rPr>
          <w:rFonts w:ascii="Tahoma" w:eastAsia="Times New Roman" w:hAnsi="Tahoma" w:cs="Tahoma"/>
          <w:kern w:val="0"/>
          <w:sz w:val="20"/>
          <w:szCs w:val="20"/>
          <w:lang w:eastAsia="pl-PL" w:bidi="ar-SA"/>
        </w:rPr>
      </w:pPr>
    </w:p>
    <w:p w:rsidR="000E4EBE" w:rsidRPr="000E4EBE" w:rsidRDefault="000E4EBE" w:rsidP="000E4EBE">
      <w:pPr>
        <w:widowControl/>
        <w:suppressAutoHyphens w:val="0"/>
        <w:autoSpaceDN/>
        <w:ind w:firstLine="567"/>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W nawiązaniu do prowadzonego postępowania oraz w związku z wprowadzeniem nowych przepisów dotyczących danych osobowych (RODO) informuję co następuje:</w:t>
      </w:r>
    </w:p>
    <w:p w:rsidR="000E4EBE" w:rsidRPr="000E4EBE" w:rsidRDefault="000E4EBE" w:rsidP="000E4EBE">
      <w:pPr>
        <w:widowControl/>
        <w:suppressAutoHyphens w:val="0"/>
        <w:autoSpaceDN/>
        <w:ind w:firstLine="567"/>
        <w:jc w:val="both"/>
        <w:textAlignment w:val="auto"/>
        <w:rPr>
          <w:rFonts w:ascii="Tahoma" w:eastAsia="Times New Roman" w:hAnsi="Tahoma" w:cs="Tahoma"/>
          <w:kern w:val="0"/>
          <w:sz w:val="20"/>
          <w:szCs w:val="20"/>
          <w:lang w:eastAsia="pl-PL" w:bidi="ar-SA"/>
        </w:rPr>
      </w:pPr>
    </w:p>
    <w:p w:rsidR="000E4EBE" w:rsidRPr="000E4EBE" w:rsidRDefault="000E4EBE" w:rsidP="000E4EBE">
      <w:pPr>
        <w:widowControl/>
        <w:suppressAutoHyphens w:val="0"/>
        <w:autoSpaceDN/>
        <w:ind w:firstLine="567"/>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Zgodnie z art. 13 ust. 1 i 2 </w:t>
      </w:r>
      <w:r w:rsidRPr="000E4EBE">
        <w:rPr>
          <w:rFonts w:ascii="Tahoma" w:eastAsia="Calibri" w:hAnsi="Tahoma" w:cs="Tahoma"/>
          <w:kern w:val="0"/>
          <w:sz w:val="20"/>
          <w:szCs w:val="2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0E4EBE">
        <w:rPr>
          <w:rFonts w:ascii="Tahoma" w:eastAsia="Times New Roman" w:hAnsi="Tahoma" w:cs="Tahoma"/>
          <w:kern w:val="0"/>
          <w:sz w:val="20"/>
          <w:szCs w:val="20"/>
          <w:lang w:eastAsia="pl-PL" w:bidi="ar-SA"/>
        </w:rPr>
        <w:t xml:space="preserve">dalej „RODO”, informuję, że: </w:t>
      </w:r>
    </w:p>
    <w:p w:rsidR="000E4EBE" w:rsidRPr="000E4EBE" w:rsidRDefault="000E4EBE" w:rsidP="00D507AE">
      <w:pPr>
        <w:widowControl/>
        <w:numPr>
          <w:ilvl w:val="0"/>
          <w:numId w:val="456"/>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administratorem Pani/Pana danych osobowych jest</w:t>
      </w:r>
      <w:r w:rsidRPr="000E4EBE">
        <w:rPr>
          <w:rFonts w:ascii="Tahoma" w:eastAsia="Calibri" w:hAnsi="Tahoma" w:cs="Tahoma"/>
          <w:kern w:val="0"/>
          <w:sz w:val="20"/>
          <w:szCs w:val="20"/>
          <w:lang w:eastAsia="en-US" w:bidi="ar-SA"/>
        </w:rPr>
        <w:t xml:space="preserve"> Dyrektor </w:t>
      </w:r>
      <w:r w:rsidRPr="000E4EBE">
        <w:rPr>
          <w:rFonts w:ascii="Tahoma" w:eastAsia="Times New Roman" w:hAnsi="Tahoma" w:cs="Tahoma"/>
          <w:kern w:val="0"/>
          <w:sz w:val="20"/>
          <w:szCs w:val="20"/>
          <w:lang w:eastAsia="pl-PL" w:bidi="ar-SA"/>
        </w:rPr>
        <w:t>Liceum Ogólnokształcące im. Noblistów Polskich</w:t>
      </w:r>
      <w:r w:rsidRPr="000E4EBE">
        <w:rPr>
          <w:rFonts w:ascii="Calibri" w:eastAsia="Calibri" w:hAnsi="Calibri" w:cs="Times New Roman"/>
          <w:kern w:val="0"/>
          <w:sz w:val="22"/>
          <w:szCs w:val="22"/>
          <w:lang w:eastAsia="en-US" w:bidi="ar-SA"/>
        </w:rPr>
        <w:t xml:space="preserve"> </w:t>
      </w:r>
      <w:r w:rsidRPr="000E4EBE">
        <w:rPr>
          <w:rFonts w:ascii="Tahoma" w:eastAsia="Times New Roman" w:hAnsi="Tahoma" w:cs="Tahoma"/>
          <w:kern w:val="0"/>
          <w:sz w:val="20"/>
          <w:szCs w:val="20"/>
          <w:lang w:eastAsia="pl-PL" w:bidi="ar-SA"/>
        </w:rPr>
        <w:t>ul. Skalna 1, 44-280 Rydułtowy;</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administrator wyznaczył Inspektora Ochrony Danych, z którym może się Pani/Pan skontaktować w sprawach związanych z ochroną danych osobowych w następujący sposób:</w:t>
      </w:r>
    </w:p>
    <w:p w:rsidR="000E4EBE" w:rsidRPr="000E4EBE" w:rsidRDefault="000E4EBE" w:rsidP="000E4EBE">
      <w:pPr>
        <w:widowControl/>
        <w:suppressAutoHyphens w:val="0"/>
        <w:autoSpaceDN/>
        <w:ind w:left="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pod adresem poczty elektronicznej: lo1rydultowy@poczta.onet.pl</w:t>
      </w:r>
    </w:p>
    <w:p w:rsidR="000E4EBE" w:rsidRPr="000E4EBE" w:rsidRDefault="000E4EBE" w:rsidP="000E4EBE">
      <w:pPr>
        <w:widowControl/>
        <w:suppressAutoHyphens w:val="0"/>
        <w:autoSpaceDN/>
        <w:ind w:left="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 pisemnie na adres siedziby administratora;</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Calibri" w:hAnsi="Tahoma" w:cs="Tahoma"/>
          <w:b/>
          <w:bCs/>
          <w:kern w:val="0"/>
          <w:sz w:val="20"/>
          <w:szCs w:val="20"/>
          <w:lang w:eastAsia="en-US" w:bidi="ar-SA"/>
        </w:rPr>
      </w:pPr>
      <w:r w:rsidRPr="000E4EBE">
        <w:rPr>
          <w:rFonts w:ascii="Tahoma" w:eastAsia="Times New Roman" w:hAnsi="Tahoma" w:cs="Tahoma"/>
          <w:kern w:val="0"/>
          <w:sz w:val="20"/>
          <w:szCs w:val="20"/>
          <w:lang w:eastAsia="pl-PL" w:bidi="ar-SA"/>
        </w:rPr>
        <w:t>Pani/Pana dane osobowe przetwarzane będą na podstawie art. 6 ust. 1 lit. c</w:t>
      </w:r>
      <w:r w:rsidRPr="000E4EBE">
        <w:rPr>
          <w:rFonts w:ascii="Tahoma" w:eastAsia="Times New Roman" w:hAnsi="Tahoma" w:cs="Tahoma"/>
          <w:i/>
          <w:kern w:val="0"/>
          <w:sz w:val="20"/>
          <w:szCs w:val="20"/>
          <w:lang w:eastAsia="pl-PL" w:bidi="ar-SA"/>
        </w:rPr>
        <w:t xml:space="preserve"> </w:t>
      </w:r>
      <w:r w:rsidRPr="000E4EBE">
        <w:rPr>
          <w:rFonts w:ascii="Tahoma" w:eastAsia="Times New Roman" w:hAnsi="Tahoma" w:cs="Tahoma"/>
          <w:kern w:val="0"/>
          <w:sz w:val="20"/>
          <w:szCs w:val="20"/>
          <w:lang w:eastAsia="pl-PL" w:bidi="ar-SA"/>
        </w:rPr>
        <w:t xml:space="preserve">RODO w celu </w:t>
      </w:r>
      <w:r w:rsidRPr="000E4EBE">
        <w:rPr>
          <w:rFonts w:ascii="Tahoma" w:eastAsia="Calibri" w:hAnsi="Tahoma" w:cs="Tahoma"/>
          <w:kern w:val="0"/>
          <w:sz w:val="20"/>
          <w:szCs w:val="20"/>
          <w:lang w:eastAsia="en-US" w:bidi="ar-SA"/>
        </w:rPr>
        <w:t xml:space="preserve">związanym z postępowaniem o udzielenie zamówienia publicznego </w:t>
      </w:r>
      <w:r w:rsidRPr="000E4EBE">
        <w:rPr>
          <w:rFonts w:ascii="Tahoma" w:eastAsia="Calibri" w:hAnsi="Tahoma" w:cs="Tahoma"/>
          <w:b/>
          <w:bCs/>
          <w:kern w:val="0"/>
          <w:sz w:val="20"/>
          <w:szCs w:val="20"/>
          <w:lang w:eastAsia="en-US" w:bidi="ar-SA"/>
        </w:rPr>
        <w:t xml:space="preserve">„Wymiana stolarki drzwiowej w Liceum Ogólnokształcącym im. Noblistów Polskich w Rydułtowach przy ul. Skalnej 1” </w:t>
      </w:r>
      <w:r w:rsidRPr="000E4EBE">
        <w:rPr>
          <w:rFonts w:ascii="Tahoma" w:eastAsia="Calibri" w:hAnsi="Tahoma" w:cs="Tahoma"/>
          <w:kern w:val="0"/>
          <w:sz w:val="20"/>
          <w:szCs w:val="20"/>
          <w:lang w:eastAsia="en-US" w:bidi="ar-SA"/>
        </w:rPr>
        <w:t xml:space="preserve">prowadzonym w trybie przetargu nieograniczonego pod nr </w:t>
      </w:r>
      <w:r w:rsidRPr="000E4EBE">
        <w:rPr>
          <w:rFonts w:ascii="Tahoma" w:eastAsia="Calibri" w:hAnsi="Tahoma" w:cs="Tahoma"/>
          <w:b/>
          <w:kern w:val="0"/>
          <w:sz w:val="20"/>
          <w:szCs w:val="20"/>
          <w:lang w:eastAsia="en-US" w:bidi="ar-SA"/>
        </w:rPr>
        <w:t>LO.KG.21.</w:t>
      </w:r>
      <w:r>
        <w:rPr>
          <w:rFonts w:ascii="Tahoma" w:eastAsia="Calibri" w:hAnsi="Tahoma" w:cs="Tahoma"/>
          <w:b/>
          <w:kern w:val="0"/>
          <w:sz w:val="20"/>
          <w:szCs w:val="20"/>
          <w:lang w:eastAsia="en-US" w:bidi="ar-SA"/>
        </w:rPr>
        <w:t>1</w:t>
      </w:r>
      <w:r w:rsidRPr="000E4EBE">
        <w:rPr>
          <w:rFonts w:ascii="Tahoma" w:eastAsia="Calibri" w:hAnsi="Tahoma" w:cs="Tahoma"/>
          <w:b/>
          <w:kern w:val="0"/>
          <w:sz w:val="20"/>
          <w:szCs w:val="20"/>
          <w:lang w:eastAsia="en-US" w:bidi="ar-SA"/>
        </w:rPr>
        <w:t>.201</w:t>
      </w:r>
      <w:r>
        <w:rPr>
          <w:rFonts w:ascii="Tahoma" w:eastAsia="Calibri" w:hAnsi="Tahoma" w:cs="Tahoma"/>
          <w:b/>
          <w:kern w:val="0"/>
          <w:sz w:val="20"/>
          <w:szCs w:val="20"/>
          <w:lang w:eastAsia="en-US" w:bidi="ar-SA"/>
        </w:rPr>
        <w:t>8</w:t>
      </w:r>
      <w:r w:rsidRPr="000E4EBE">
        <w:rPr>
          <w:rFonts w:ascii="Tahoma" w:eastAsia="Calibri" w:hAnsi="Tahoma" w:cs="Tahoma"/>
          <w:kern w:val="0"/>
          <w:sz w:val="20"/>
          <w:szCs w:val="20"/>
          <w:lang w:eastAsia="en-US" w:bidi="ar-SA"/>
        </w:rPr>
        <w:t>;</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odbiorcami Pani/Pana danych osobowych będą osoby lub podmioty, którym udostępniona zostanie dokumentacja postępowania w oparciu o art. 8 oraz art. 96 ust. 3 ustawy z dnia 29 stycznia 2004r. – Prawo zamówień publicznych (Dz. U. z 2017 r. poz. 1579 i 2018), dalej „ustawa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Pani/Pana dane osobowe będą przechowywane, zgodnie z art. 97 ust. 1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przez okres 4 lat od dnia zakończenia postępowania o udzielenie zamówienia, a jeżeli czas trwania umowy przekracza 4 lata, okres przechowywania obejmuje cały czas trwania umowy;</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kern w:val="0"/>
          <w:sz w:val="20"/>
          <w:szCs w:val="20"/>
          <w:lang w:eastAsia="pl-PL" w:bidi="ar-SA"/>
        </w:rPr>
        <w:t xml:space="preserve">obowiązek podania przez Panią/Pana danych osobowych bezpośrednio Pani/Pana dotyczących jest wymogiem ustawowym określonym w przepisach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związanym z udziałem w postępowaniu o udzielenie zamówienia publicznego; konsekwencje niepodania określonych danych wynikają z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Calibri" w:hAnsi="Tahoma" w:cs="Tahoma"/>
          <w:kern w:val="0"/>
          <w:sz w:val="20"/>
          <w:szCs w:val="20"/>
          <w:lang w:eastAsia="en-US" w:bidi="ar-SA"/>
        </w:rPr>
      </w:pPr>
      <w:r w:rsidRPr="000E4EBE">
        <w:rPr>
          <w:rFonts w:ascii="Tahoma" w:eastAsia="Times New Roman" w:hAnsi="Tahoma" w:cs="Tahoma"/>
          <w:kern w:val="0"/>
          <w:sz w:val="20"/>
          <w:szCs w:val="20"/>
          <w:lang w:eastAsia="pl-PL" w:bidi="ar-SA"/>
        </w:rPr>
        <w:t>w odniesieniu do Pani/Pana danych osobowych decyzje nie będą podejmowane w sposób zautomatyzowany, stosowanie do art. 22 RODO;</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posiada Pani/Pan:</w:t>
      </w:r>
    </w:p>
    <w:p w:rsidR="000E4EBE" w:rsidRPr="000E4EBE" w:rsidRDefault="000E4EBE" w:rsidP="00D507AE">
      <w:pPr>
        <w:widowControl/>
        <w:numPr>
          <w:ilvl w:val="0"/>
          <w:numId w:val="458"/>
        </w:numPr>
        <w:suppressAutoHyphens w:val="0"/>
        <w:autoSpaceDN/>
        <w:spacing w:after="160" w:line="259" w:lineRule="auto"/>
        <w:ind w:left="709" w:hanging="283"/>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na podstawie art. 15 RODO prawo dostępu do danych osobowych Pani/Pana dotyczących;</w:t>
      </w:r>
    </w:p>
    <w:p w:rsidR="000E4EBE" w:rsidRPr="000E4EBE" w:rsidRDefault="000E4EBE" w:rsidP="00D507AE">
      <w:pPr>
        <w:widowControl/>
        <w:numPr>
          <w:ilvl w:val="0"/>
          <w:numId w:val="458"/>
        </w:numPr>
        <w:suppressAutoHyphens w:val="0"/>
        <w:autoSpaceDN/>
        <w:spacing w:after="160" w:line="259" w:lineRule="auto"/>
        <w:ind w:left="709" w:hanging="283"/>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na podstawie art. 16 RODO prawo do sprostowania Pani/Pana danych osobowych </w:t>
      </w:r>
      <w:r w:rsidRPr="000E4EBE">
        <w:rPr>
          <w:rFonts w:ascii="Tahoma" w:eastAsia="Times New Roman" w:hAnsi="Tahoma" w:cs="Tahoma"/>
          <w:b/>
          <w:kern w:val="0"/>
          <w:sz w:val="20"/>
          <w:szCs w:val="20"/>
          <w:vertAlign w:val="superscript"/>
          <w:lang w:eastAsia="pl-PL" w:bidi="ar-SA"/>
        </w:rPr>
        <w:t>*</w:t>
      </w:r>
      <w:r w:rsidRPr="000E4EBE">
        <w:rPr>
          <w:rFonts w:ascii="Tahoma" w:eastAsia="Times New Roman" w:hAnsi="Tahoma" w:cs="Tahoma"/>
          <w:kern w:val="0"/>
          <w:sz w:val="20"/>
          <w:szCs w:val="20"/>
          <w:lang w:eastAsia="pl-PL" w:bidi="ar-SA"/>
        </w:rPr>
        <w:t>;</w:t>
      </w:r>
    </w:p>
    <w:p w:rsidR="000E4EBE" w:rsidRPr="000E4EBE" w:rsidRDefault="000E4EBE" w:rsidP="00D507AE">
      <w:pPr>
        <w:widowControl/>
        <w:numPr>
          <w:ilvl w:val="0"/>
          <w:numId w:val="458"/>
        </w:numPr>
        <w:suppressAutoHyphens w:val="0"/>
        <w:autoSpaceDN/>
        <w:spacing w:after="160" w:line="259" w:lineRule="auto"/>
        <w:ind w:left="709" w:hanging="283"/>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na podstawie art. 18 RODO prawo żądania od administratora ograniczenia przetwarzania danych osobowych z zastrzeżeniem przypadków, o których mowa w art. 18 ust. 2 RODO **;  </w:t>
      </w:r>
    </w:p>
    <w:p w:rsidR="000E4EBE" w:rsidRPr="000E4EBE" w:rsidRDefault="000E4EBE" w:rsidP="00D507AE">
      <w:pPr>
        <w:widowControl/>
        <w:numPr>
          <w:ilvl w:val="0"/>
          <w:numId w:val="458"/>
        </w:numPr>
        <w:suppressAutoHyphens w:val="0"/>
        <w:autoSpaceDN/>
        <w:spacing w:after="160" w:line="259" w:lineRule="auto"/>
        <w:ind w:left="709" w:hanging="283"/>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prawo do wniesienia skargi do Prezesa Urzędu Ochrony Danych Osobowych, gdy uzna Pani/Pan, że przetwarzanie danych osobowych Pani/Pana dotyczących narusza przepisy RODO;</w:t>
      </w:r>
    </w:p>
    <w:p w:rsidR="000E4EBE" w:rsidRPr="000E4EBE" w:rsidRDefault="000E4EBE" w:rsidP="00D507AE">
      <w:pPr>
        <w:widowControl/>
        <w:numPr>
          <w:ilvl w:val="0"/>
          <w:numId w:val="457"/>
        </w:numPr>
        <w:suppressAutoHyphens w:val="0"/>
        <w:autoSpaceDN/>
        <w:spacing w:after="160" w:line="259" w:lineRule="auto"/>
        <w:ind w:left="426" w:hanging="426"/>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nie przysługuje Pani/Panu:</w:t>
      </w:r>
    </w:p>
    <w:p w:rsidR="000E4EBE" w:rsidRPr="000E4EBE" w:rsidRDefault="000E4EBE" w:rsidP="00D507AE">
      <w:pPr>
        <w:widowControl/>
        <w:numPr>
          <w:ilvl w:val="0"/>
          <w:numId w:val="459"/>
        </w:numPr>
        <w:suppressAutoHyphens w:val="0"/>
        <w:autoSpaceDN/>
        <w:spacing w:after="160" w:line="259" w:lineRule="auto"/>
        <w:ind w:left="709" w:hanging="283"/>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w związku z art. 17 ust. 3 lit. b, d lub e RODO prawo do usunięcia danych osobowych;</w:t>
      </w:r>
    </w:p>
    <w:p w:rsidR="000E4EBE" w:rsidRPr="000E4EBE" w:rsidRDefault="000E4EBE" w:rsidP="00D507AE">
      <w:pPr>
        <w:widowControl/>
        <w:numPr>
          <w:ilvl w:val="0"/>
          <w:numId w:val="459"/>
        </w:numPr>
        <w:suppressAutoHyphens w:val="0"/>
        <w:autoSpaceDN/>
        <w:spacing w:after="160" w:line="259" w:lineRule="auto"/>
        <w:ind w:left="709" w:hanging="283"/>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kern w:val="0"/>
          <w:sz w:val="20"/>
          <w:szCs w:val="20"/>
          <w:lang w:eastAsia="pl-PL" w:bidi="ar-SA"/>
        </w:rPr>
        <w:t>prawo do przenoszenia danych osobowych, o którym mowa w art. 20 RODO;</w:t>
      </w:r>
    </w:p>
    <w:p w:rsidR="000E4EBE" w:rsidRPr="000E4EBE" w:rsidRDefault="000E4EBE" w:rsidP="00D507AE">
      <w:pPr>
        <w:widowControl/>
        <w:numPr>
          <w:ilvl w:val="0"/>
          <w:numId w:val="459"/>
        </w:numPr>
        <w:suppressAutoHyphens w:val="0"/>
        <w:autoSpaceDN/>
        <w:spacing w:after="160" w:line="259" w:lineRule="auto"/>
        <w:ind w:left="709" w:hanging="283"/>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b/>
          <w:kern w:val="0"/>
          <w:sz w:val="20"/>
          <w:szCs w:val="20"/>
          <w:lang w:eastAsia="pl-PL" w:bidi="ar-SA"/>
        </w:rPr>
        <w:lastRenderedPageBreak/>
        <w:t>na podstawie art. 21 RODO prawo sprzeciwu, wobec przetwarzania danych osobowych, gdyż podstawą prawną przetwarzania Pani/Pana danych osobowych jest art. 6 ust. 1 lit. c RODO</w:t>
      </w:r>
      <w:r w:rsidRPr="000E4EBE">
        <w:rPr>
          <w:rFonts w:ascii="Tahoma" w:eastAsia="Times New Roman" w:hAnsi="Tahoma" w:cs="Tahoma"/>
          <w:kern w:val="0"/>
          <w:sz w:val="20"/>
          <w:szCs w:val="20"/>
          <w:lang w:eastAsia="pl-PL" w:bidi="ar-SA"/>
        </w:rPr>
        <w:t>.</w:t>
      </w:r>
      <w:r w:rsidRPr="000E4EBE">
        <w:rPr>
          <w:rFonts w:ascii="Tahoma" w:eastAsia="Times New Roman" w:hAnsi="Tahoma" w:cs="Tahoma"/>
          <w:b/>
          <w:kern w:val="0"/>
          <w:sz w:val="20"/>
          <w:szCs w:val="20"/>
          <w:lang w:eastAsia="pl-PL" w:bidi="ar-SA"/>
        </w:rPr>
        <w:t xml:space="preserve"> </w:t>
      </w:r>
    </w:p>
    <w:p w:rsidR="000E4EBE" w:rsidRPr="000E4EBE" w:rsidRDefault="000E4EBE" w:rsidP="000E4EBE">
      <w:pPr>
        <w:widowControl/>
        <w:suppressAutoHyphens w:val="0"/>
        <w:autoSpaceDN/>
        <w:jc w:val="both"/>
        <w:textAlignment w:val="auto"/>
        <w:rPr>
          <w:rFonts w:ascii="Tahoma" w:eastAsia="Calibri" w:hAnsi="Tahoma" w:cs="Tahoma"/>
          <w:kern w:val="0"/>
          <w:sz w:val="20"/>
          <w:szCs w:val="20"/>
          <w:lang w:eastAsia="en-US" w:bidi="ar-SA"/>
        </w:rPr>
      </w:pPr>
    </w:p>
    <w:p w:rsidR="000E4EBE" w:rsidRPr="000E4EBE" w:rsidRDefault="000E4EBE" w:rsidP="000E4EBE">
      <w:pPr>
        <w:widowControl/>
        <w:suppressAutoHyphens w:val="0"/>
        <w:autoSpaceDN/>
        <w:jc w:val="both"/>
        <w:textAlignment w:val="auto"/>
        <w:rPr>
          <w:rFonts w:ascii="Tahoma" w:eastAsia="Calibri" w:hAnsi="Tahoma" w:cs="Tahoma"/>
          <w:kern w:val="0"/>
          <w:sz w:val="16"/>
          <w:szCs w:val="16"/>
          <w:lang w:eastAsia="en-US" w:bidi="ar-SA"/>
        </w:rPr>
      </w:pPr>
      <w:r w:rsidRPr="000E4EBE">
        <w:rPr>
          <w:rFonts w:ascii="Tahoma" w:eastAsia="Calibri" w:hAnsi="Tahoma" w:cs="Tahoma"/>
          <w:kern w:val="0"/>
          <w:sz w:val="16"/>
          <w:szCs w:val="16"/>
          <w:lang w:eastAsia="en-US" w:bidi="ar-SA"/>
        </w:rPr>
        <w:t>______________________</w:t>
      </w:r>
    </w:p>
    <w:p w:rsidR="000E4EBE" w:rsidRPr="000E4EBE" w:rsidRDefault="000E4EBE" w:rsidP="000E4EBE">
      <w:pPr>
        <w:widowControl/>
        <w:suppressAutoHyphens w:val="0"/>
        <w:autoSpaceDN/>
        <w:ind w:left="426"/>
        <w:contextualSpacing/>
        <w:jc w:val="both"/>
        <w:textAlignment w:val="auto"/>
        <w:rPr>
          <w:rFonts w:ascii="Tahoma" w:eastAsia="Calibri" w:hAnsi="Tahoma" w:cs="Tahoma"/>
          <w:i/>
          <w:kern w:val="0"/>
          <w:sz w:val="16"/>
          <w:szCs w:val="16"/>
          <w:lang w:eastAsia="en-US" w:bidi="ar-SA"/>
        </w:rPr>
      </w:pPr>
      <w:r w:rsidRPr="000E4EBE">
        <w:rPr>
          <w:rFonts w:ascii="Tahoma" w:eastAsia="Calibri" w:hAnsi="Tahoma" w:cs="Tahoma"/>
          <w:b/>
          <w:i/>
          <w:kern w:val="0"/>
          <w:sz w:val="16"/>
          <w:szCs w:val="16"/>
          <w:vertAlign w:val="superscript"/>
          <w:lang w:eastAsia="en-US" w:bidi="ar-SA"/>
        </w:rPr>
        <w:t xml:space="preserve">* </w:t>
      </w:r>
      <w:r w:rsidRPr="000E4EBE">
        <w:rPr>
          <w:rFonts w:ascii="Tahoma" w:eastAsia="Calibri" w:hAnsi="Tahoma" w:cs="Tahoma"/>
          <w:b/>
          <w:i/>
          <w:kern w:val="0"/>
          <w:sz w:val="16"/>
          <w:szCs w:val="16"/>
          <w:lang w:eastAsia="en-US" w:bidi="ar-SA"/>
        </w:rPr>
        <w:t>Wyjaśnienie:</w:t>
      </w:r>
      <w:r w:rsidRPr="000E4EBE">
        <w:rPr>
          <w:rFonts w:ascii="Tahoma" w:eastAsia="Calibri" w:hAnsi="Tahoma" w:cs="Tahoma"/>
          <w:i/>
          <w:kern w:val="0"/>
          <w:sz w:val="16"/>
          <w:szCs w:val="16"/>
          <w:lang w:eastAsia="en-US" w:bidi="ar-SA"/>
        </w:rPr>
        <w:t xml:space="preserve"> </w:t>
      </w:r>
      <w:r w:rsidRPr="000E4EBE">
        <w:rPr>
          <w:rFonts w:ascii="Tahoma" w:eastAsia="Times New Roman" w:hAnsi="Tahoma" w:cs="Tahoma"/>
          <w:i/>
          <w:kern w:val="0"/>
          <w:sz w:val="16"/>
          <w:szCs w:val="16"/>
          <w:lang w:eastAsia="pl-PL" w:bidi="ar-SA"/>
        </w:rPr>
        <w:t xml:space="preserve">skorzystanie z prawa do sprostowania nie może skutkować zmianą </w:t>
      </w:r>
      <w:r w:rsidRPr="000E4EBE">
        <w:rPr>
          <w:rFonts w:ascii="Tahoma" w:eastAsia="Calibri" w:hAnsi="Tahoma" w:cs="Tahoma"/>
          <w:i/>
          <w:kern w:val="0"/>
          <w:sz w:val="16"/>
          <w:szCs w:val="16"/>
          <w:lang w:eastAsia="en-US" w:bidi="ar-SA"/>
        </w:rPr>
        <w:t>wyniku postępowania</w:t>
      </w:r>
      <w:r w:rsidRPr="000E4EBE">
        <w:rPr>
          <w:rFonts w:ascii="Tahoma" w:eastAsia="Calibri" w:hAnsi="Tahoma" w:cs="Tahoma"/>
          <w:i/>
          <w:kern w:val="0"/>
          <w:sz w:val="16"/>
          <w:szCs w:val="16"/>
          <w:lang w:eastAsia="en-US" w:bidi="ar-SA"/>
        </w:rPr>
        <w:br/>
        <w:t xml:space="preserve">o udzielenie zamówienia publicznego ani zmianą postanowień umowy w zakresie niezgodnym z ustawą </w:t>
      </w:r>
      <w:proofErr w:type="spellStart"/>
      <w:r w:rsidRPr="000E4EBE">
        <w:rPr>
          <w:rFonts w:ascii="Tahoma" w:eastAsia="Calibri" w:hAnsi="Tahoma" w:cs="Tahoma"/>
          <w:i/>
          <w:kern w:val="0"/>
          <w:sz w:val="16"/>
          <w:szCs w:val="16"/>
          <w:lang w:eastAsia="en-US" w:bidi="ar-SA"/>
        </w:rPr>
        <w:t>Pzp</w:t>
      </w:r>
      <w:proofErr w:type="spellEnd"/>
      <w:r w:rsidRPr="000E4EBE">
        <w:rPr>
          <w:rFonts w:ascii="Tahoma" w:eastAsia="Calibri" w:hAnsi="Tahoma" w:cs="Tahoma"/>
          <w:i/>
          <w:kern w:val="0"/>
          <w:sz w:val="16"/>
          <w:szCs w:val="16"/>
          <w:lang w:eastAsia="en-US" w:bidi="ar-SA"/>
        </w:rPr>
        <w:t xml:space="preserve"> oraz nie może naruszać integralności protokołu oraz jego załączników.</w:t>
      </w:r>
    </w:p>
    <w:p w:rsidR="000E4EBE" w:rsidRPr="000E4EBE" w:rsidRDefault="000E4EBE" w:rsidP="000E4EBE">
      <w:pPr>
        <w:widowControl/>
        <w:suppressAutoHyphens w:val="0"/>
        <w:autoSpaceDN/>
        <w:ind w:left="426"/>
        <w:contextualSpacing/>
        <w:jc w:val="both"/>
        <w:textAlignment w:val="auto"/>
        <w:rPr>
          <w:rFonts w:ascii="Tahoma" w:eastAsia="Times New Roman" w:hAnsi="Tahoma" w:cs="Tahoma"/>
          <w:i/>
          <w:kern w:val="0"/>
          <w:sz w:val="16"/>
          <w:szCs w:val="16"/>
          <w:lang w:eastAsia="pl-PL" w:bidi="ar-SA"/>
        </w:rPr>
      </w:pPr>
      <w:r w:rsidRPr="000E4EBE">
        <w:rPr>
          <w:rFonts w:ascii="Tahoma" w:eastAsia="Calibri" w:hAnsi="Tahoma" w:cs="Tahoma"/>
          <w:b/>
          <w:i/>
          <w:kern w:val="0"/>
          <w:sz w:val="16"/>
          <w:szCs w:val="16"/>
          <w:vertAlign w:val="superscript"/>
          <w:lang w:eastAsia="en-US" w:bidi="ar-SA"/>
        </w:rPr>
        <w:t xml:space="preserve">** </w:t>
      </w:r>
      <w:r w:rsidRPr="000E4EBE">
        <w:rPr>
          <w:rFonts w:ascii="Tahoma" w:eastAsia="Calibri" w:hAnsi="Tahoma" w:cs="Tahoma"/>
          <w:b/>
          <w:i/>
          <w:kern w:val="0"/>
          <w:sz w:val="16"/>
          <w:szCs w:val="16"/>
          <w:lang w:eastAsia="en-US" w:bidi="ar-SA"/>
        </w:rPr>
        <w:t>Wyjaśnienie:</w:t>
      </w:r>
      <w:r w:rsidRPr="000E4EBE">
        <w:rPr>
          <w:rFonts w:ascii="Tahoma" w:eastAsia="Calibri" w:hAnsi="Tahoma" w:cs="Tahoma"/>
          <w:i/>
          <w:kern w:val="0"/>
          <w:sz w:val="16"/>
          <w:szCs w:val="16"/>
          <w:lang w:eastAsia="en-US" w:bidi="ar-SA"/>
        </w:rPr>
        <w:t xml:space="preserve"> prawo do ograniczenia przetwarzania nie ma zastosowania w odniesieniu do </w:t>
      </w:r>
      <w:r w:rsidRPr="000E4EBE">
        <w:rPr>
          <w:rFonts w:ascii="Tahoma" w:eastAsia="Times New Roman" w:hAnsi="Tahoma" w:cs="Tahoma"/>
          <w:i/>
          <w:kern w:val="0"/>
          <w:sz w:val="16"/>
          <w:szCs w:val="16"/>
          <w:lang w:eastAsia="pl-PL" w:bidi="ar-SA"/>
        </w:rPr>
        <w:t>przechowywania, w celu zapewnienia korzystania ze środków ochrony prawnej lub w celu ochrony praw innej osoby fizycznej lub prawnej, lub z uwagi na ważne względy interesu publicznego Unii Europejskiej lub państwa członkowskiego.</w:t>
      </w: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0E4EBE" w:rsidRDefault="000E4EBE">
      <w:pPr>
        <w:widowControl/>
        <w:suppressAutoHyphens w:val="0"/>
        <w:autoSpaceDN/>
        <w:spacing w:after="200" w:line="276" w:lineRule="auto"/>
        <w:textAlignment w:val="auto"/>
        <w:rPr>
          <w:rFonts w:ascii="Tahoma" w:eastAsia="Times New Roman" w:hAnsi="Tahoma" w:cs="Tahoma"/>
          <w:spacing w:val="42"/>
          <w:sz w:val="20"/>
          <w:szCs w:val="20"/>
          <w:lang w:bidi="ar-SA"/>
        </w:rPr>
      </w:pPr>
      <w:r>
        <w:rPr>
          <w:rFonts w:ascii="Tahoma" w:hAnsi="Tahoma" w:cs="Tahoma"/>
          <w:spacing w:val="42"/>
        </w:rPr>
        <w:br w:type="page"/>
      </w: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DB33D1" w:rsidRDefault="00DB33D1" w:rsidP="00B51F85">
      <w:pPr>
        <w:widowControl/>
        <w:suppressAutoHyphens w:val="0"/>
        <w:autoSpaceDN/>
        <w:spacing w:after="200" w:line="276" w:lineRule="auto"/>
        <w:jc w:val="center"/>
        <w:textAlignment w:val="auto"/>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6255E7" w:rsidRPr="006255E7" w:rsidRDefault="006255E7"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6255E7">
        <w:rPr>
          <w:rFonts w:ascii="Tahoma" w:hAnsi="Tahoma" w:cs="Tahoma"/>
        </w:rPr>
        <w:t>załącznik nr 1</w:t>
      </w:r>
      <w:r w:rsidRPr="006255E7">
        <w:rPr>
          <w:rFonts w:ascii="Tahoma" w:hAnsi="Tahoma" w:cs="Tahoma"/>
        </w:rPr>
        <w:tab/>
        <w:t xml:space="preserve">Projekt </w:t>
      </w:r>
      <w:r w:rsidR="00527343">
        <w:rPr>
          <w:rFonts w:ascii="Tahoma" w:hAnsi="Tahoma" w:cs="Tahoma"/>
        </w:rPr>
        <w:t>budowlan</w:t>
      </w:r>
      <w:r w:rsidR="00DE36F2">
        <w:rPr>
          <w:rFonts w:ascii="Tahoma" w:hAnsi="Tahoma" w:cs="Tahoma"/>
        </w:rPr>
        <w:t>y</w:t>
      </w:r>
    </w:p>
    <w:p w:rsidR="006255E7" w:rsidRPr="006255E7" w:rsidRDefault="006255E7" w:rsidP="006255E7">
      <w:pPr>
        <w:pStyle w:val="Standard"/>
        <w:tabs>
          <w:tab w:val="left" w:pos="1985"/>
          <w:tab w:val="left" w:pos="2127"/>
          <w:tab w:val="left" w:pos="2268"/>
          <w:tab w:val="left" w:pos="11934"/>
          <w:tab w:val="left" w:pos="13500"/>
        </w:tabs>
        <w:ind w:firstLine="284"/>
      </w:pPr>
      <w:r w:rsidRPr="006255E7">
        <w:rPr>
          <w:rFonts w:ascii="Tahoma" w:hAnsi="Tahoma" w:cs="Tahoma"/>
        </w:rPr>
        <w:t>załącznik nr 2</w:t>
      </w:r>
      <w:r w:rsidRPr="006255E7">
        <w:rPr>
          <w:rFonts w:ascii="Tahoma" w:hAnsi="Tahoma" w:cs="Tahoma"/>
        </w:rPr>
        <w:tab/>
      </w:r>
      <w:r w:rsidR="00527343">
        <w:rPr>
          <w:rFonts w:ascii="Tahoma" w:hAnsi="Tahoma" w:cs="Tahoma"/>
        </w:rPr>
        <w:t>Specyfikacja Techniczna</w:t>
      </w:r>
      <w:r w:rsidRPr="006255E7">
        <w:rPr>
          <w:rFonts w:ascii="Tahoma" w:hAnsi="Tahoma" w:cs="Tahoma"/>
        </w:rPr>
        <w:t xml:space="preserve"> Wykonania i Odbioru Robót</w:t>
      </w:r>
    </w:p>
    <w:p w:rsidR="006255E7" w:rsidRPr="006255E7" w:rsidRDefault="006255E7" w:rsidP="006255E7">
      <w:pPr>
        <w:pStyle w:val="Standard"/>
        <w:tabs>
          <w:tab w:val="left" w:pos="1985"/>
          <w:tab w:val="left" w:pos="2127"/>
          <w:tab w:val="left" w:pos="2268"/>
        </w:tabs>
        <w:ind w:firstLine="284"/>
        <w:jc w:val="both"/>
        <w:outlineLvl w:val="0"/>
      </w:pPr>
      <w:r w:rsidRPr="006255E7">
        <w:rPr>
          <w:rFonts w:ascii="Tahoma" w:hAnsi="Tahoma" w:cs="Tahoma"/>
        </w:rPr>
        <w:t>załącznik nr 3</w:t>
      </w:r>
      <w:r w:rsidRPr="006255E7">
        <w:rPr>
          <w:rFonts w:ascii="Tahoma" w:hAnsi="Tahoma" w:cs="Tahoma"/>
        </w:rPr>
        <w:tab/>
      </w:r>
      <w:r w:rsidR="00527343">
        <w:rPr>
          <w:rFonts w:ascii="Tahoma" w:hAnsi="Tahoma" w:cs="Tahoma"/>
        </w:rPr>
        <w:t>Przedmiar</w:t>
      </w:r>
      <w:r w:rsidRPr="006255E7">
        <w:rPr>
          <w:rFonts w:ascii="Tahoma" w:hAnsi="Tahoma" w:cs="Tahoma"/>
        </w:rPr>
        <w:t xml:space="preserve"> robót</w:t>
      </w:r>
    </w:p>
    <w:p w:rsidR="006255E7" w:rsidRPr="00552E3A" w:rsidRDefault="006255E7" w:rsidP="006255E7">
      <w:pPr>
        <w:pStyle w:val="Standard"/>
        <w:tabs>
          <w:tab w:val="left" w:pos="1985"/>
          <w:tab w:val="left" w:pos="11934"/>
          <w:tab w:val="left" w:pos="13500"/>
        </w:tabs>
        <w:ind w:firstLine="284"/>
      </w:pPr>
      <w:r w:rsidRPr="00552E3A">
        <w:rPr>
          <w:rFonts w:ascii="Tahoma" w:hAnsi="Tahoma" w:cs="Tahoma"/>
        </w:rPr>
        <w:t>załącznik nr 4</w:t>
      </w:r>
      <w:r w:rsidRPr="00552E3A">
        <w:rPr>
          <w:rFonts w:ascii="Tahoma" w:hAnsi="Tahoma" w:cs="Tahoma"/>
        </w:rPr>
        <w:tab/>
        <w:t>Wzór umowy</w:t>
      </w:r>
    </w:p>
    <w:p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r w:rsidRPr="0075289C">
        <w:rPr>
          <w:rFonts w:ascii="Tahoma" w:hAnsi="Tahoma" w:cs="Tahoma"/>
          <w:b/>
          <w:u w:val="single"/>
        </w:rPr>
        <w:lastRenderedPageBreak/>
        <w:t>Załącznik nr 1</w:t>
      </w:r>
    </w:p>
    <w:p w:rsidR="00552E3A" w:rsidRPr="00DE36F2" w:rsidRDefault="004A23EE" w:rsidP="00DE36F2">
      <w:pPr>
        <w:pStyle w:val="Textbody"/>
        <w:ind w:right="57"/>
        <w:jc w:val="both"/>
        <w:rPr>
          <w:rFonts w:ascii="Tahoma" w:hAnsi="Tahoma" w:cs="Tahoma"/>
        </w:rPr>
      </w:pPr>
      <w:r>
        <w:rPr>
          <w:rFonts w:ascii="Tahoma" w:hAnsi="Tahoma" w:cs="Tahoma"/>
        </w:rPr>
        <w:t>Projekt budowlan</w:t>
      </w:r>
      <w:r w:rsidR="00A51454">
        <w:rPr>
          <w:rFonts w:ascii="Tahoma" w:hAnsi="Tahoma" w:cs="Tahoma"/>
        </w:rPr>
        <w:t>y</w:t>
      </w:r>
      <w:r>
        <w:rPr>
          <w:rFonts w:ascii="Tahoma" w:hAnsi="Tahoma" w:cs="Tahoma"/>
        </w:rPr>
        <w:t xml:space="preserve"> </w:t>
      </w:r>
      <w:r w:rsidR="00DF03E4" w:rsidRPr="00DF03E4">
        <w:rPr>
          <w:rFonts w:ascii="Tahoma" w:hAnsi="Tahoma" w:cs="Tahoma"/>
        </w:rPr>
        <w:t>„</w:t>
      </w:r>
      <w:r w:rsidR="00DE36F2" w:rsidRPr="00DE36F2">
        <w:rPr>
          <w:rFonts w:ascii="Tahoma" w:hAnsi="Tahoma" w:cs="Tahoma"/>
        </w:rPr>
        <w:t>Wymiana stolarki drzwiowej w Liceum Ogólnokształcącym im. Noblistów Polskich w Rydułtowach przy ul. Skalnej 1</w:t>
      </w:r>
      <w:r w:rsidR="00DF03E4">
        <w:rPr>
          <w:rFonts w:ascii="Tahoma" w:hAnsi="Tahoma" w:cs="Tahoma"/>
        </w:rPr>
        <w:t>”</w:t>
      </w:r>
      <w:r w:rsidR="00DF03E4" w:rsidRPr="00DF03E4">
        <w:rPr>
          <w:rFonts w:ascii="Tahoma" w:eastAsia="Arial Unicode MS" w:hAnsi="Tahoma" w:cs="Tahoma"/>
        </w:rPr>
        <w:t xml:space="preserve"> </w:t>
      </w:r>
      <w:r w:rsidR="00C63A05" w:rsidRPr="0075289C">
        <w:rPr>
          <w:rFonts w:ascii="Tahoma" w:eastAsia="Arial Unicode MS" w:hAnsi="Tahoma" w:cs="Tahoma"/>
          <w:b w:val="0"/>
          <w:lang w:eastAsia="en-US" w:bidi="en-US"/>
        </w:rPr>
        <w:t>(załączony</w:t>
      </w:r>
      <w:r w:rsidR="00552E3A" w:rsidRPr="0075289C">
        <w:rPr>
          <w:rFonts w:ascii="Tahoma" w:eastAsia="Arial Unicode MS" w:hAnsi="Tahoma" w:cs="Tahoma"/>
          <w:b w:val="0"/>
          <w:lang w:eastAsia="en-US" w:bidi="en-US"/>
        </w:rPr>
        <w:t xml:space="preserve"> w plikach PDF):</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01_Opis techniczny</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02_Szkic orientacyjny</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03_Schemat piwnicy i przyziemia</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04_Schemat parteru</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05_Schemat I piętra</w:t>
      </w:r>
    </w:p>
    <w:p w:rsidR="003D0ECC" w:rsidRPr="003D0ECC" w:rsidRDefault="003D0ECC" w:rsidP="003D0ECC">
      <w:pPr>
        <w:pStyle w:val="Standard"/>
        <w:rPr>
          <w:rFonts w:ascii="Tahoma" w:eastAsia="SimSun" w:hAnsi="Tahoma" w:cs="Tahoma"/>
          <w:bCs/>
          <w:lang w:bidi="hi-IN"/>
        </w:rPr>
      </w:pPr>
      <w:r w:rsidRPr="003D0ECC">
        <w:rPr>
          <w:rFonts w:ascii="Tahoma" w:eastAsia="SimSun" w:hAnsi="Tahoma" w:cs="Tahoma"/>
          <w:bCs/>
          <w:lang w:bidi="hi-IN"/>
        </w:rPr>
        <w:t>06_Schemat II piętra</w:t>
      </w:r>
    </w:p>
    <w:p w:rsidR="00A51454" w:rsidRDefault="003D0ECC" w:rsidP="003D0ECC">
      <w:pPr>
        <w:pStyle w:val="Standard"/>
        <w:rPr>
          <w:rFonts w:ascii="Tahoma" w:eastAsia="SimSun" w:hAnsi="Tahoma" w:cs="Tahoma"/>
          <w:bCs/>
          <w:lang w:bidi="hi-IN"/>
        </w:rPr>
      </w:pPr>
      <w:r w:rsidRPr="003D0ECC">
        <w:rPr>
          <w:rFonts w:ascii="Tahoma" w:eastAsia="SimSun" w:hAnsi="Tahoma" w:cs="Tahoma"/>
          <w:bCs/>
          <w:lang w:bidi="hi-IN"/>
        </w:rPr>
        <w:t>07_Zestawienie stolarki drzwiowej</w:t>
      </w:r>
    </w:p>
    <w:p w:rsidR="003D0ECC" w:rsidRDefault="003D0ECC" w:rsidP="003D0ECC">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2</w:t>
      </w:r>
    </w:p>
    <w:p w:rsidR="00C154DB" w:rsidRPr="0075289C" w:rsidRDefault="004A23EE" w:rsidP="00C154DB">
      <w:pPr>
        <w:pStyle w:val="Standard"/>
        <w:rPr>
          <w:rFonts w:ascii="Tahoma" w:hAnsi="Tahoma" w:cs="Tahoma"/>
        </w:rPr>
      </w:pPr>
      <w:r>
        <w:rPr>
          <w:rFonts w:ascii="Tahoma" w:hAnsi="Tahoma" w:cs="Tahoma"/>
          <w:b/>
        </w:rPr>
        <w:t>Specyfikacja Techniczna</w:t>
      </w:r>
      <w:r w:rsidR="00C154DB" w:rsidRPr="0075289C">
        <w:rPr>
          <w:rFonts w:ascii="Tahoma" w:hAnsi="Tahoma" w:cs="Tahoma"/>
          <w:b/>
        </w:rPr>
        <w:t xml:space="preserve"> Wykonania i Odbioru Robót </w:t>
      </w:r>
      <w:r w:rsidR="00F97100">
        <w:rPr>
          <w:rFonts w:ascii="Tahoma" w:hAnsi="Tahoma" w:cs="Tahoma"/>
        </w:rPr>
        <w:t>(</w:t>
      </w:r>
      <w:r>
        <w:rPr>
          <w:rFonts w:ascii="Tahoma" w:hAnsi="Tahoma" w:cs="Tahoma"/>
        </w:rPr>
        <w:t>załączona</w:t>
      </w:r>
      <w:r w:rsidR="000D5AB0">
        <w:rPr>
          <w:rFonts w:ascii="Tahoma" w:hAnsi="Tahoma" w:cs="Tahoma"/>
        </w:rPr>
        <w:t xml:space="preserve"> w pliku PDF)</w:t>
      </w:r>
    </w:p>
    <w:p w:rsidR="00C154DB" w:rsidRPr="00230E6B" w:rsidRDefault="00C154DB" w:rsidP="00C154DB">
      <w:pPr>
        <w:ind w:left="720"/>
        <w:rPr>
          <w:rFonts w:ascii="Tahoma" w:eastAsia="Andale Sans UI" w:hAnsi="Tahoma" w:cs="Tahoma"/>
          <w:sz w:val="20"/>
          <w:szCs w:val="20"/>
          <w:lang w:eastAsia="ja-JP" w:bidi="fa-IR"/>
        </w:rPr>
      </w:pPr>
    </w:p>
    <w:p w:rsidR="00C154DB" w:rsidRPr="00230E6B" w:rsidRDefault="00C154DB" w:rsidP="00C154DB">
      <w:pPr>
        <w:pStyle w:val="Standarduser"/>
        <w:spacing w:after="0" w:line="240" w:lineRule="auto"/>
        <w:rPr>
          <w:rFonts w:ascii="Tahoma" w:hAnsi="Tahoma" w:cs="Tahoma"/>
          <w:sz w:val="20"/>
          <w:szCs w:val="20"/>
        </w:rPr>
      </w:pPr>
      <w:r w:rsidRPr="00230E6B">
        <w:rPr>
          <w:rFonts w:ascii="Tahoma" w:hAnsi="Tahoma" w:cs="Tahoma"/>
          <w:b/>
          <w:sz w:val="20"/>
          <w:szCs w:val="20"/>
          <w:u w:val="single"/>
        </w:rPr>
        <w:t>Załącznik nr 3</w:t>
      </w:r>
    </w:p>
    <w:p w:rsidR="00C154DB" w:rsidRPr="00230E6B" w:rsidRDefault="004A23EE" w:rsidP="00C154DB">
      <w:pPr>
        <w:pStyle w:val="Standard"/>
        <w:rPr>
          <w:rFonts w:ascii="Tahoma" w:hAnsi="Tahoma" w:cs="Tahoma"/>
        </w:rPr>
      </w:pPr>
      <w:r>
        <w:rPr>
          <w:rFonts w:ascii="Tahoma" w:hAnsi="Tahoma" w:cs="Tahoma"/>
          <w:b/>
        </w:rPr>
        <w:t>Przedmiar</w:t>
      </w:r>
      <w:r w:rsidR="00C154DB" w:rsidRPr="00230E6B">
        <w:rPr>
          <w:rFonts w:ascii="Tahoma" w:hAnsi="Tahoma" w:cs="Tahoma"/>
          <w:b/>
        </w:rPr>
        <w:t xml:space="preserve"> robót </w:t>
      </w:r>
      <w:r w:rsidR="00F97100" w:rsidRPr="00230E6B">
        <w:rPr>
          <w:rFonts w:ascii="Tahoma" w:hAnsi="Tahoma" w:cs="Tahoma"/>
        </w:rPr>
        <w:t>(</w:t>
      </w:r>
      <w:r>
        <w:rPr>
          <w:rFonts w:ascii="Tahoma" w:hAnsi="Tahoma" w:cs="Tahoma"/>
        </w:rPr>
        <w:t>załączony</w:t>
      </w:r>
      <w:r w:rsidR="000D5AB0" w:rsidRPr="00230E6B">
        <w:rPr>
          <w:rFonts w:ascii="Tahoma" w:hAnsi="Tahoma" w:cs="Tahoma"/>
        </w:rPr>
        <w:t xml:space="preserve"> w pliku</w:t>
      </w:r>
      <w:r w:rsidR="008E5FB5" w:rsidRPr="00230E6B">
        <w:rPr>
          <w:rFonts w:ascii="Tahoma" w:hAnsi="Tahoma" w:cs="Tahoma"/>
        </w:rPr>
        <w:t xml:space="preserve"> PDF)</w:t>
      </w:r>
    </w:p>
    <w:p w:rsidR="00C154DB" w:rsidRPr="00230E6B" w:rsidRDefault="00C154DB"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4</w:t>
      </w:r>
    </w:p>
    <w:p w:rsidR="00C154DB" w:rsidRDefault="00C154DB" w:rsidP="00C154DB">
      <w:pPr>
        <w:pStyle w:val="Standard"/>
        <w:rPr>
          <w:rFonts w:ascii="Tahoma" w:hAnsi="Tahoma" w:cs="Tahoma"/>
          <w:b/>
        </w:rPr>
      </w:pPr>
      <w:r w:rsidRPr="0075289C">
        <w:rPr>
          <w:rFonts w:ascii="Tahoma" w:hAnsi="Tahoma" w:cs="Tahoma"/>
          <w:b/>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Załącznik nr 4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932DFB" w:rsidRPr="00E363FB" w:rsidRDefault="00932DFB" w:rsidP="006D6FD4">
      <w:pPr>
        <w:jc w:val="center"/>
        <w:rPr>
          <w:rFonts w:ascii="Tahoma" w:hAnsi="Tahoma" w:cs="Tahoma"/>
          <w:sz w:val="20"/>
          <w:szCs w:val="20"/>
        </w:rPr>
      </w:pPr>
      <w:r w:rsidRPr="00E363FB">
        <w:rPr>
          <w:rFonts w:ascii="Tahoma" w:hAnsi="Tahoma" w:cs="Tahoma"/>
          <w:sz w:val="20"/>
          <w:szCs w:val="20"/>
        </w:rPr>
        <w:t>- WZÓR UMOWY -</w:t>
      </w:r>
    </w:p>
    <w:p w:rsidR="003D0ECC" w:rsidRPr="003D0ECC" w:rsidRDefault="003D0ECC" w:rsidP="003D0ECC">
      <w:pPr>
        <w:jc w:val="center"/>
        <w:rPr>
          <w:rFonts w:ascii="Tahoma" w:hAnsi="Tahoma" w:cs="Tahoma"/>
          <w:sz w:val="20"/>
          <w:szCs w:val="20"/>
        </w:rPr>
      </w:pPr>
      <w:r w:rsidRPr="003D0ECC">
        <w:rPr>
          <w:rFonts w:ascii="Tahoma" w:hAnsi="Tahoma" w:cs="Tahoma"/>
          <w:b/>
          <w:bCs/>
          <w:sz w:val="20"/>
          <w:szCs w:val="20"/>
        </w:rPr>
        <w:t>UMOWA NR …………………………………</w:t>
      </w:r>
    </w:p>
    <w:p w:rsidR="003D0ECC" w:rsidRPr="003D0ECC" w:rsidRDefault="003D0ECC" w:rsidP="003D0ECC">
      <w:pPr>
        <w:jc w:val="center"/>
        <w:rPr>
          <w:rFonts w:ascii="Tahoma" w:hAnsi="Tahoma" w:cs="Tahoma"/>
          <w:sz w:val="20"/>
          <w:szCs w:val="20"/>
        </w:rPr>
      </w:pPr>
    </w:p>
    <w:p w:rsidR="003D0ECC" w:rsidRPr="003D0ECC" w:rsidRDefault="003D0ECC" w:rsidP="003D0ECC">
      <w:pPr>
        <w:rPr>
          <w:rFonts w:ascii="Tahoma" w:hAnsi="Tahoma" w:cs="Tahoma"/>
          <w:sz w:val="20"/>
          <w:szCs w:val="20"/>
        </w:rPr>
      </w:pPr>
      <w:r w:rsidRPr="003D0ECC">
        <w:rPr>
          <w:rFonts w:ascii="Tahoma" w:hAnsi="Tahoma" w:cs="Tahoma"/>
          <w:sz w:val="20"/>
          <w:szCs w:val="20"/>
        </w:rPr>
        <w:t>zawarta w dniu …………………… 2018 r. w Wodzisławiu Śląskim pomiędzy:</w:t>
      </w:r>
    </w:p>
    <w:p w:rsidR="003D0ECC" w:rsidRPr="003D0ECC" w:rsidRDefault="003D0ECC" w:rsidP="003D0ECC">
      <w:pPr>
        <w:jc w:val="both"/>
        <w:rPr>
          <w:rFonts w:ascii="Tahoma" w:hAnsi="Tahoma" w:cs="Tahoma"/>
          <w:sz w:val="20"/>
          <w:szCs w:val="20"/>
        </w:rPr>
      </w:pPr>
      <w:r w:rsidRPr="003D0ECC">
        <w:rPr>
          <w:rFonts w:ascii="Tahoma" w:hAnsi="Tahoma" w:cs="Tahoma"/>
          <w:b/>
          <w:bCs/>
          <w:sz w:val="20"/>
          <w:szCs w:val="20"/>
        </w:rPr>
        <w:t xml:space="preserve">Powiatem Wodzisławskim, ul. </w:t>
      </w:r>
      <w:proofErr w:type="spellStart"/>
      <w:r w:rsidRPr="003D0ECC">
        <w:rPr>
          <w:rFonts w:ascii="Tahoma" w:hAnsi="Tahoma" w:cs="Tahoma"/>
          <w:b/>
          <w:bCs/>
          <w:sz w:val="20"/>
          <w:szCs w:val="20"/>
        </w:rPr>
        <w:t>Bogumińska</w:t>
      </w:r>
      <w:proofErr w:type="spellEnd"/>
      <w:r w:rsidRPr="003D0ECC">
        <w:rPr>
          <w:rFonts w:ascii="Tahoma" w:hAnsi="Tahoma" w:cs="Tahoma"/>
          <w:b/>
          <w:bCs/>
          <w:sz w:val="20"/>
          <w:szCs w:val="20"/>
        </w:rPr>
        <w:t xml:space="preserve"> 2, 44-300 Wodzisław Śląski, NIP 647-21-75-218, Liceum Ogólnokształcące im. Noblistów Polskich, ul. Skalna 1, 44-280 Rydułtowy,</w:t>
      </w:r>
      <w:r w:rsidRPr="003D0ECC">
        <w:rPr>
          <w:rFonts w:ascii="Tahoma" w:hAnsi="Tahoma" w:cs="Tahoma"/>
          <w:bCs/>
          <w:sz w:val="20"/>
          <w:szCs w:val="20"/>
        </w:rPr>
        <w:t xml:space="preserve"> reprezentowanym przez:</w:t>
      </w:r>
    </w:p>
    <w:p w:rsidR="003D0ECC" w:rsidRPr="003D0ECC" w:rsidRDefault="003D0ECC" w:rsidP="003D0ECC">
      <w:pPr>
        <w:rPr>
          <w:rFonts w:ascii="Tahoma" w:hAnsi="Tahoma" w:cs="Tahoma"/>
          <w:sz w:val="20"/>
          <w:szCs w:val="20"/>
        </w:rPr>
      </w:pPr>
      <w:r w:rsidRPr="003D0ECC">
        <w:rPr>
          <w:rFonts w:ascii="Tahoma" w:hAnsi="Tahoma" w:cs="Tahoma"/>
          <w:sz w:val="20"/>
          <w:szCs w:val="20"/>
        </w:rPr>
        <w:t>1. ........................................</w:t>
      </w:r>
      <w:r w:rsidRPr="003D0ECC">
        <w:rPr>
          <w:rFonts w:ascii="Tahoma" w:hAnsi="Tahoma" w:cs="Tahoma"/>
          <w:sz w:val="20"/>
          <w:szCs w:val="20"/>
        </w:rPr>
        <w:tab/>
        <w:t>–</w:t>
      </w:r>
      <w:r w:rsidRPr="003D0ECC">
        <w:rPr>
          <w:rFonts w:ascii="Tahoma" w:hAnsi="Tahoma" w:cs="Tahoma"/>
          <w:sz w:val="20"/>
          <w:szCs w:val="20"/>
        </w:rPr>
        <w:tab/>
        <w:t>........................................</w:t>
      </w:r>
    </w:p>
    <w:p w:rsidR="003D0ECC" w:rsidRPr="003D0ECC" w:rsidRDefault="003D0ECC" w:rsidP="003D0ECC">
      <w:pPr>
        <w:rPr>
          <w:rFonts w:ascii="Tahoma" w:hAnsi="Tahoma" w:cs="Tahoma"/>
          <w:sz w:val="20"/>
          <w:szCs w:val="20"/>
        </w:rPr>
      </w:pPr>
      <w:r w:rsidRPr="003D0ECC">
        <w:rPr>
          <w:rFonts w:ascii="Tahoma" w:hAnsi="Tahoma" w:cs="Tahoma"/>
          <w:sz w:val="20"/>
          <w:szCs w:val="20"/>
        </w:rPr>
        <w:t>2. ........................................</w:t>
      </w:r>
      <w:r w:rsidRPr="003D0ECC">
        <w:rPr>
          <w:rFonts w:ascii="Tahoma" w:hAnsi="Tahoma" w:cs="Tahoma"/>
          <w:sz w:val="20"/>
          <w:szCs w:val="20"/>
        </w:rPr>
        <w:tab/>
        <w:t>–</w:t>
      </w:r>
      <w:r w:rsidRPr="003D0ECC">
        <w:rPr>
          <w:rFonts w:ascii="Tahoma" w:hAnsi="Tahoma" w:cs="Tahoma"/>
          <w:sz w:val="20"/>
          <w:szCs w:val="20"/>
        </w:rPr>
        <w:tab/>
        <w:t>........................................</w:t>
      </w:r>
    </w:p>
    <w:p w:rsidR="003D0ECC" w:rsidRPr="003D0ECC" w:rsidRDefault="003D0ECC" w:rsidP="003D0ECC">
      <w:pPr>
        <w:rPr>
          <w:rFonts w:ascii="Tahoma" w:hAnsi="Tahoma" w:cs="Tahoma"/>
          <w:sz w:val="20"/>
          <w:szCs w:val="20"/>
        </w:rPr>
      </w:pPr>
      <w:r w:rsidRPr="003D0ECC">
        <w:rPr>
          <w:rFonts w:ascii="Tahoma" w:hAnsi="Tahoma" w:cs="Tahoma"/>
          <w:sz w:val="20"/>
          <w:szCs w:val="20"/>
        </w:rPr>
        <w:t xml:space="preserve">zwanym dalej </w:t>
      </w:r>
      <w:r w:rsidRPr="003D0ECC">
        <w:rPr>
          <w:rFonts w:ascii="Tahoma" w:hAnsi="Tahoma" w:cs="Tahoma"/>
          <w:b/>
          <w:bCs/>
          <w:sz w:val="20"/>
          <w:szCs w:val="20"/>
        </w:rPr>
        <w:t>Zamawiającym</w:t>
      </w:r>
      <w:r w:rsidRPr="003D0ECC">
        <w:rPr>
          <w:rFonts w:ascii="Tahoma" w:hAnsi="Tahoma" w:cs="Tahoma"/>
          <w:sz w:val="20"/>
          <w:szCs w:val="20"/>
        </w:rPr>
        <w:t>,</w:t>
      </w:r>
    </w:p>
    <w:p w:rsidR="003D0ECC" w:rsidRPr="00195B47" w:rsidRDefault="003D0ECC" w:rsidP="003D0ECC">
      <w:pPr>
        <w:rPr>
          <w:rFonts w:ascii="Tahoma" w:hAnsi="Tahoma" w:cs="Tahoma"/>
          <w:bCs/>
          <w:sz w:val="20"/>
          <w:szCs w:val="20"/>
        </w:rPr>
      </w:pPr>
      <w:r w:rsidRPr="00195B47">
        <w:rPr>
          <w:rFonts w:ascii="Tahoma" w:hAnsi="Tahoma" w:cs="Tahoma"/>
          <w:bCs/>
          <w:sz w:val="20"/>
          <w:szCs w:val="20"/>
        </w:rPr>
        <w:t>a</w:t>
      </w:r>
    </w:p>
    <w:p w:rsidR="003D0ECC" w:rsidRPr="003D0ECC" w:rsidRDefault="003D0ECC" w:rsidP="003D0ECC">
      <w:pPr>
        <w:rPr>
          <w:rFonts w:ascii="Tahoma" w:hAnsi="Tahoma" w:cs="Tahoma"/>
          <w:bCs/>
          <w:sz w:val="20"/>
          <w:szCs w:val="20"/>
        </w:rPr>
      </w:pPr>
      <w:r w:rsidRPr="003D0ECC">
        <w:rPr>
          <w:rFonts w:ascii="Tahoma" w:hAnsi="Tahoma" w:cs="Tahoma"/>
          <w:bCs/>
          <w:sz w:val="20"/>
          <w:szCs w:val="20"/>
        </w:rPr>
        <w:t>.........................................................................................................................................................</w:t>
      </w:r>
    </w:p>
    <w:p w:rsidR="003D0ECC" w:rsidRPr="003D0ECC" w:rsidRDefault="003D0ECC" w:rsidP="003D0ECC">
      <w:pPr>
        <w:rPr>
          <w:rFonts w:ascii="Tahoma" w:hAnsi="Tahoma" w:cs="Tahoma"/>
          <w:bCs/>
          <w:sz w:val="20"/>
          <w:szCs w:val="20"/>
        </w:rPr>
      </w:pPr>
      <w:r w:rsidRPr="003D0ECC">
        <w:rPr>
          <w:rFonts w:ascii="Tahoma" w:hAnsi="Tahoma" w:cs="Tahoma"/>
          <w:bCs/>
          <w:sz w:val="20"/>
          <w:szCs w:val="20"/>
        </w:rPr>
        <w:t xml:space="preserve">zwanym dalej </w:t>
      </w:r>
      <w:r w:rsidRPr="003D0ECC">
        <w:rPr>
          <w:rFonts w:ascii="Tahoma" w:hAnsi="Tahoma" w:cs="Tahoma"/>
          <w:b/>
          <w:bCs/>
          <w:sz w:val="20"/>
          <w:szCs w:val="20"/>
        </w:rPr>
        <w:t>Wykonawcą</w:t>
      </w:r>
      <w:r w:rsidRPr="003D0ECC">
        <w:rPr>
          <w:rFonts w:ascii="Tahoma" w:hAnsi="Tahoma" w:cs="Tahoma"/>
          <w:bCs/>
          <w:sz w:val="20"/>
          <w:szCs w:val="20"/>
        </w:rPr>
        <w:t>.</w:t>
      </w:r>
    </w:p>
    <w:p w:rsidR="003D0ECC" w:rsidRPr="003D0ECC" w:rsidRDefault="003D0ECC" w:rsidP="003D0ECC">
      <w:pPr>
        <w:rPr>
          <w:rFonts w:ascii="Tahoma" w:hAnsi="Tahoma" w:cs="Tahoma"/>
          <w:sz w:val="20"/>
          <w:szCs w:val="20"/>
        </w:rPr>
      </w:pPr>
    </w:p>
    <w:p w:rsidR="003D0ECC" w:rsidRPr="003D0ECC" w:rsidRDefault="003D0ECC" w:rsidP="003D0ECC">
      <w:pPr>
        <w:jc w:val="both"/>
        <w:rPr>
          <w:rFonts w:ascii="Tahoma" w:hAnsi="Tahoma" w:cs="Tahoma"/>
          <w:sz w:val="20"/>
          <w:szCs w:val="20"/>
        </w:rPr>
      </w:pPr>
      <w:r w:rsidRPr="003D0ECC">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3D0ECC" w:rsidRPr="003D0ECC" w:rsidRDefault="003D0ECC" w:rsidP="003D0ECC">
      <w:pPr>
        <w:jc w:val="center"/>
        <w:rPr>
          <w:rFonts w:ascii="Tahoma" w:hAnsi="Tahoma" w:cs="Tahoma"/>
          <w:b/>
          <w:sz w:val="20"/>
          <w:szCs w:val="20"/>
        </w:rPr>
      </w:pP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 1.</w:t>
      </w: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Przedmiot umowy</w:t>
      </w:r>
    </w:p>
    <w:p w:rsidR="003D0ECC" w:rsidRPr="003D0ECC" w:rsidRDefault="003D0ECC" w:rsidP="003D0ECC">
      <w:pPr>
        <w:widowControl/>
        <w:numPr>
          <w:ilvl w:val="0"/>
          <w:numId w:val="419"/>
        </w:numPr>
        <w:tabs>
          <w:tab w:val="clear" w:pos="1380"/>
        </w:tabs>
        <w:autoSpaceDN/>
        <w:ind w:left="301" w:hanging="301"/>
        <w:jc w:val="both"/>
        <w:textAlignment w:val="auto"/>
        <w:rPr>
          <w:rFonts w:ascii="Tahoma" w:hAnsi="Tahoma" w:cs="Tahoma"/>
          <w:sz w:val="20"/>
          <w:szCs w:val="20"/>
        </w:rPr>
      </w:pPr>
      <w:r w:rsidRPr="003D0ECC">
        <w:rPr>
          <w:rFonts w:ascii="Tahoma" w:hAnsi="Tahoma" w:cs="Tahoma"/>
          <w:sz w:val="20"/>
          <w:szCs w:val="20"/>
        </w:rPr>
        <w:t xml:space="preserve">Zamawiający zleca, a Wykonawca przyjmuje do wykonania roboty budowlane pn.: </w:t>
      </w:r>
      <w:r w:rsidRPr="003D0ECC">
        <w:rPr>
          <w:rFonts w:ascii="Tahoma" w:hAnsi="Tahoma" w:cs="Tahoma"/>
          <w:b/>
          <w:sz w:val="20"/>
          <w:szCs w:val="20"/>
        </w:rPr>
        <w:t>„</w:t>
      </w:r>
      <w:r w:rsidRPr="003D0ECC">
        <w:rPr>
          <w:rFonts w:ascii="Tahoma" w:hAnsi="Tahoma" w:cs="Tahoma"/>
          <w:b/>
          <w:bCs/>
          <w:sz w:val="20"/>
          <w:szCs w:val="20"/>
        </w:rPr>
        <w:t xml:space="preserve">Wymiana stolarki drzwiowej w Liceum Ogólnokształcącym im. Noblistów Polskich w Rydułtowach przy </w:t>
      </w:r>
      <w:r w:rsidR="007A7BF1">
        <w:rPr>
          <w:rFonts w:ascii="Tahoma" w:hAnsi="Tahoma" w:cs="Tahoma"/>
          <w:b/>
          <w:bCs/>
          <w:sz w:val="20"/>
          <w:szCs w:val="20"/>
        </w:rPr>
        <w:t xml:space="preserve">                        </w:t>
      </w:r>
      <w:r w:rsidRPr="003D0ECC">
        <w:rPr>
          <w:rFonts w:ascii="Tahoma" w:hAnsi="Tahoma" w:cs="Tahoma"/>
          <w:b/>
          <w:bCs/>
          <w:sz w:val="20"/>
          <w:szCs w:val="20"/>
        </w:rPr>
        <w:t xml:space="preserve">ul. Skalnej 1”, </w:t>
      </w:r>
      <w:r w:rsidRPr="003D0ECC">
        <w:rPr>
          <w:rFonts w:ascii="Tahoma" w:hAnsi="Tahoma" w:cs="Tahoma"/>
          <w:sz w:val="20"/>
          <w:szCs w:val="20"/>
        </w:rPr>
        <w:t>na podstawie dokumentacji projektowej.</w:t>
      </w:r>
    </w:p>
    <w:p w:rsidR="003D0ECC" w:rsidRPr="003D0ECC" w:rsidRDefault="003D0ECC" w:rsidP="003D0ECC">
      <w:pPr>
        <w:widowControl/>
        <w:numPr>
          <w:ilvl w:val="0"/>
          <w:numId w:val="419"/>
        </w:numPr>
        <w:tabs>
          <w:tab w:val="clear" w:pos="1380"/>
        </w:tabs>
        <w:autoSpaceDN/>
        <w:ind w:left="301" w:hanging="301"/>
        <w:jc w:val="both"/>
        <w:textAlignment w:val="auto"/>
        <w:rPr>
          <w:rFonts w:ascii="Tahoma" w:hAnsi="Tahoma" w:cs="Tahoma"/>
          <w:sz w:val="20"/>
          <w:szCs w:val="20"/>
        </w:rPr>
      </w:pPr>
      <w:r w:rsidRPr="003D0ECC">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3D0ECC" w:rsidRPr="003D0ECC" w:rsidRDefault="003D0ECC" w:rsidP="003D0ECC">
      <w:pPr>
        <w:widowControl/>
        <w:numPr>
          <w:ilvl w:val="0"/>
          <w:numId w:val="419"/>
        </w:numPr>
        <w:tabs>
          <w:tab w:val="clear" w:pos="1380"/>
        </w:tabs>
        <w:autoSpaceDN/>
        <w:ind w:left="301" w:hanging="301"/>
        <w:jc w:val="both"/>
        <w:textAlignment w:val="auto"/>
        <w:rPr>
          <w:rFonts w:ascii="Tahoma" w:hAnsi="Tahoma" w:cs="Tahoma"/>
          <w:sz w:val="20"/>
          <w:szCs w:val="20"/>
        </w:rPr>
      </w:pPr>
      <w:r w:rsidRPr="003D0ECC">
        <w:rPr>
          <w:rFonts w:ascii="Tahoma" w:hAnsi="Tahoma" w:cs="Tahoma"/>
          <w:sz w:val="20"/>
          <w:szCs w:val="20"/>
        </w:rPr>
        <w:t>Wykonawca przekazał Zamawiającemu następujące dokumenty:</w:t>
      </w:r>
    </w:p>
    <w:p w:rsidR="003D0ECC" w:rsidRPr="003D0ECC" w:rsidRDefault="003D0ECC" w:rsidP="003D0ECC">
      <w:pPr>
        <w:widowControl/>
        <w:numPr>
          <w:ilvl w:val="0"/>
          <w:numId w:val="418"/>
        </w:numPr>
        <w:tabs>
          <w:tab w:val="clear" w:pos="1440"/>
        </w:tabs>
        <w:autoSpaceDN/>
        <w:ind w:left="720"/>
        <w:jc w:val="both"/>
        <w:textAlignment w:val="auto"/>
        <w:rPr>
          <w:rFonts w:ascii="Tahoma" w:hAnsi="Tahoma" w:cs="Tahoma"/>
          <w:b/>
          <w:bCs/>
          <w:sz w:val="20"/>
          <w:szCs w:val="20"/>
        </w:rPr>
      </w:pPr>
      <w:r w:rsidRPr="003D0ECC">
        <w:rPr>
          <w:rFonts w:ascii="Tahoma" w:hAnsi="Tahoma" w:cs="Tahoma"/>
          <w:sz w:val="20"/>
          <w:szCs w:val="20"/>
        </w:rPr>
        <w:t>umowę regulującą współpracę Wykonawców, którzy zobowiązali się do wspólnego wykonania niniejszej umowy,</w:t>
      </w:r>
      <w:r w:rsidRPr="003D0ECC">
        <w:rPr>
          <w:rFonts w:ascii="Tahoma" w:hAnsi="Tahoma" w:cs="Tahoma"/>
          <w:sz w:val="20"/>
          <w:szCs w:val="20"/>
          <w:vertAlign w:val="superscript"/>
        </w:rPr>
        <w:t>1)</w:t>
      </w:r>
    </w:p>
    <w:p w:rsidR="003D0ECC" w:rsidRPr="003D0ECC" w:rsidRDefault="003D0ECC" w:rsidP="003D0ECC">
      <w:pPr>
        <w:widowControl/>
        <w:numPr>
          <w:ilvl w:val="0"/>
          <w:numId w:val="418"/>
        </w:numPr>
        <w:tabs>
          <w:tab w:val="clear" w:pos="1440"/>
        </w:tabs>
        <w:autoSpaceDN/>
        <w:ind w:left="720"/>
        <w:jc w:val="both"/>
        <w:textAlignment w:val="auto"/>
        <w:rPr>
          <w:rFonts w:ascii="Tahoma" w:hAnsi="Tahoma" w:cs="Tahoma"/>
          <w:bCs/>
          <w:sz w:val="20"/>
          <w:szCs w:val="20"/>
        </w:rPr>
      </w:pPr>
      <w:r w:rsidRPr="003D0ECC">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70 000,00 zł,</w:t>
      </w:r>
    </w:p>
    <w:p w:rsidR="003D0ECC" w:rsidRPr="003D0ECC" w:rsidRDefault="003D0ECC" w:rsidP="007A7BF1">
      <w:pPr>
        <w:ind w:left="284"/>
        <w:jc w:val="both"/>
        <w:rPr>
          <w:rFonts w:ascii="Tahoma" w:hAnsi="Tahoma" w:cs="Tahoma"/>
          <w:bCs/>
          <w:sz w:val="20"/>
          <w:szCs w:val="20"/>
        </w:rPr>
      </w:pPr>
      <w:r w:rsidRPr="003D0ECC">
        <w:rPr>
          <w:rFonts w:ascii="Tahoma" w:hAnsi="Tahoma" w:cs="Tahoma"/>
          <w:sz w:val="20"/>
          <w:szCs w:val="20"/>
        </w:rPr>
        <w:t>które stanowią integralną część umowy.</w:t>
      </w:r>
    </w:p>
    <w:p w:rsidR="003D0ECC" w:rsidRPr="003D0ECC" w:rsidRDefault="003D0ECC" w:rsidP="003D0ECC">
      <w:pPr>
        <w:widowControl/>
        <w:numPr>
          <w:ilvl w:val="0"/>
          <w:numId w:val="417"/>
        </w:numPr>
        <w:tabs>
          <w:tab w:val="clear" w:pos="720"/>
        </w:tabs>
        <w:autoSpaceDN/>
        <w:ind w:left="301" w:hanging="301"/>
        <w:jc w:val="both"/>
        <w:textAlignment w:val="auto"/>
        <w:rPr>
          <w:rFonts w:ascii="Tahoma" w:hAnsi="Tahoma" w:cs="Tahoma"/>
          <w:sz w:val="20"/>
          <w:szCs w:val="20"/>
        </w:rPr>
      </w:pPr>
      <w:r w:rsidRPr="003D0ECC">
        <w:rPr>
          <w:rFonts w:ascii="Tahoma" w:hAnsi="Tahoma" w:cs="Tahoma"/>
          <w:sz w:val="20"/>
          <w:szCs w:val="20"/>
        </w:rPr>
        <w:t>Wykonawców występujących wspólnie wiąże umowa zawarta w dniu ……., która reguluje ich współpracę.</w:t>
      </w:r>
      <w:r w:rsidRPr="003D0ECC">
        <w:rPr>
          <w:rFonts w:ascii="Tahoma" w:hAnsi="Tahoma" w:cs="Tahoma"/>
          <w:sz w:val="20"/>
          <w:szCs w:val="20"/>
          <w:vertAlign w:val="superscript"/>
        </w:rPr>
        <w:t>1)</w:t>
      </w:r>
    </w:p>
    <w:p w:rsidR="003D0ECC" w:rsidRPr="003D0ECC" w:rsidRDefault="003D0ECC" w:rsidP="003D0ECC">
      <w:pPr>
        <w:widowControl/>
        <w:numPr>
          <w:ilvl w:val="0"/>
          <w:numId w:val="417"/>
        </w:numPr>
        <w:tabs>
          <w:tab w:val="clear" w:pos="720"/>
        </w:tabs>
        <w:autoSpaceDN/>
        <w:ind w:left="301" w:hanging="301"/>
        <w:jc w:val="both"/>
        <w:textAlignment w:val="auto"/>
        <w:rPr>
          <w:rFonts w:ascii="Tahoma" w:hAnsi="Tahoma" w:cs="Tahoma"/>
          <w:sz w:val="20"/>
          <w:szCs w:val="20"/>
        </w:rPr>
      </w:pPr>
      <w:r w:rsidRPr="003D0ECC">
        <w:rPr>
          <w:rFonts w:ascii="Tahoma" w:hAnsi="Tahoma" w:cs="Tahoma"/>
          <w:sz w:val="20"/>
          <w:szCs w:val="20"/>
        </w:rPr>
        <w:t>Pełnomocnikiem do zawarcia umowy w sprawie zamówienia publicznego, Wykonawcy ustanowili ……………………………………………………………………………………….…</w:t>
      </w:r>
      <w:r w:rsidRPr="003D0ECC">
        <w:rPr>
          <w:rFonts w:ascii="Tahoma" w:hAnsi="Tahoma" w:cs="Tahoma"/>
          <w:sz w:val="20"/>
          <w:szCs w:val="20"/>
          <w:vertAlign w:val="superscript"/>
        </w:rPr>
        <w:t>1)</w:t>
      </w:r>
    </w:p>
    <w:p w:rsidR="003D0ECC" w:rsidRPr="003D0ECC" w:rsidRDefault="003D0ECC" w:rsidP="003D0ECC">
      <w:pPr>
        <w:widowControl/>
        <w:numPr>
          <w:ilvl w:val="0"/>
          <w:numId w:val="417"/>
        </w:numPr>
        <w:tabs>
          <w:tab w:val="clear" w:pos="720"/>
        </w:tabs>
        <w:autoSpaceDN/>
        <w:ind w:left="301" w:hanging="301"/>
        <w:jc w:val="both"/>
        <w:textAlignment w:val="auto"/>
        <w:rPr>
          <w:rFonts w:ascii="Tahoma" w:hAnsi="Tahoma" w:cs="Tahoma"/>
          <w:sz w:val="20"/>
          <w:szCs w:val="20"/>
        </w:rPr>
      </w:pPr>
      <w:r w:rsidRPr="003D0ECC">
        <w:rPr>
          <w:rFonts w:ascii="Tahoma" w:hAnsi="Tahoma" w:cs="Tahoma"/>
          <w:sz w:val="20"/>
          <w:szCs w:val="20"/>
        </w:rPr>
        <w:t>Wykonawcy ponoszą solidarną odpowiedzialność za wykonanie niniejszej umowy zgodnie z jej postanowieniami.</w:t>
      </w:r>
      <w:r w:rsidRPr="003D0ECC">
        <w:rPr>
          <w:rFonts w:ascii="Tahoma" w:hAnsi="Tahoma" w:cs="Tahoma"/>
          <w:sz w:val="20"/>
          <w:szCs w:val="20"/>
          <w:vertAlign w:val="superscript"/>
        </w:rPr>
        <w:t>1)</w:t>
      </w:r>
    </w:p>
    <w:p w:rsidR="003D0ECC" w:rsidRPr="003D0ECC" w:rsidRDefault="003D0ECC" w:rsidP="003D0ECC">
      <w:pPr>
        <w:widowControl/>
        <w:numPr>
          <w:ilvl w:val="0"/>
          <w:numId w:val="417"/>
        </w:numPr>
        <w:tabs>
          <w:tab w:val="clear" w:pos="720"/>
        </w:tabs>
        <w:autoSpaceDN/>
        <w:ind w:left="301" w:hanging="301"/>
        <w:jc w:val="both"/>
        <w:textAlignment w:val="auto"/>
        <w:rPr>
          <w:rFonts w:ascii="Tahoma" w:hAnsi="Tahoma" w:cs="Tahoma"/>
          <w:sz w:val="20"/>
          <w:szCs w:val="20"/>
        </w:rPr>
      </w:pPr>
      <w:r w:rsidRPr="003D0ECC">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3D0ECC">
        <w:rPr>
          <w:rFonts w:ascii="Tahoma" w:hAnsi="Tahoma" w:cs="Tahoma"/>
          <w:sz w:val="20"/>
          <w:szCs w:val="20"/>
          <w:vertAlign w:val="superscript"/>
        </w:rPr>
        <w:t>1)</w:t>
      </w:r>
    </w:p>
    <w:p w:rsidR="003D0ECC" w:rsidRPr="003D0ECC" w:rsidRDefault="003D0ECC" w:rsidP="003D0ECC">
      <w:pPr>
        <w:widowControl/>
        <w:numPr>
          <w:ilvl w:val="0"/>
          <w:numId w:val="417"/>
        </w:numPr>
        <w:tabs>
          <w:tab w:val="clear" w:pos="720"/>
        </w:tabs>
        <w:autoSpaceDN/>
        <w:ind w:left="301" w:hanging="301"/>
        <w:jc w:val="both"/>
        <w:textAlignment w:val="auto"/>
        <w:rPr>
          <w:rFonts w:ascii="Tahoma" w:hAnsi="Tahoma" w:cs="Tahoma"/>
          <w:sz w:val="20"/>
          <w:szCs w:val="20"/>
        </w:rPr>
      </w:pPr>
      <w:r w:rsidRPr="003D0ECC">
        <w:rPr>
          <w:rFonts w:ascii="Tahoma" w:hAnsi="Tahoma" w:cs="Tahoma"/>
          <w:sz w:val="20"/>
          <w:szCs w:val="20"/>
        </w:rPr>
        <w:t>Wynagrodzenie Zamawiający wypłaci Wykonawcom w proporcjach przez nich uzgodnionych w formie pisemnej, w przypadku braku uzgodnienia – w proporcjach równych.</w:t>
      </w:r>
      <w:r w:rsidRPr="003D0ECC">
        <w:rPr>
          <w:rFonts w:ascii="Tahoma" w:hAnsi="Tahoma" w:cs="Tahoma"/>
          <w:sz w:val="20"/>
          <w:szCs w:val="20"/>
          <w:vertAlign w:val="superscript"/>
        </w:rPr>
        <w:t>1)</w:t>
      </w:r>
    </w:p>
    <w:p w:rsidR="003D0ECC" w:rsidRPr="003D0ECC" w:rsidRDefault="003D0ECC" w:rsidP="003D0ECC">
      <w:pPr>
        <w:jc w:val="center"/>
        <w:rPr>
          <w:rFonts w:ascii="Tahoma" w:hAnsi="Tahoma" w:cs="Tahoma"/>
          <w:b/>
          <w:sz w:val="20"/>
          <w:szCs w:val="20"/>
        </w:rPr>
      </w:pP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 2.</w:t>
      </w:r>
    </w:p>
    <w:p w:rsidR="003D0ECC" w:rsidRPr="003D0ECC" w:rsidRDefault="003D0ECC" w:rsidP="003D0ECC">
      <w:pPr>
        <w:autoSpaceDE w:val="0"/>
        <w:jc w:val="center"/>
        <w:rPr>
          <w:rFonts w:ascii="Tahoma" w:hAnsi="Tahoma" w:cs="Tahoma"/>
          <w:b/>
          <w:bCs/>
          <w:sz w:val="20"/>
          <w:szCs w:val="20"/>
        </w:rPr>
      </w:pPr>
      <w:r w:rsidRPr="003D0ECC">
        <w:rPr>
          <w:rFonts w:ascii="Tahoma" w:hAnsi="Tahoma" w:cs="Tahoma"/>
          <w:b/>
          <w:bCs/>
          <w:sz w:val="20"/>
          <w:szCs w:val="20"/>
        </w:rPr>
        <w:t>Podwykonawcy</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do wykonania przedmiotu umowy zaangażuje Podwykonawców w zakresie robót budowlanych:</w:t>
      </w:r>
    </w:p>
    <w:p w:rsidR="003D0ECC" w:rsidRPr="003D0ECC" w:rsidRDefault="003D0ECC" w:rsidP="003D0ECC">
      <w:pPr>
        <w:autoSpaceDE w:val="0"/>
        <w:jc w:val="center"/>
        <w:rPr>
          <w:rFonts w:ascii="Tahoma" w:hAnsi="Tahoma" w:cs="Tahoma"/>
          <w:sz w:val="20"/>
          <w:szCs w:val="20"/>
        </w:rPr>
      </w:pPr>
      <w:r w:rsidRPr="003D0ECC">
        <w:rPr>
          <w:rFonts w:ascii="Tahoma" w:hAnsi="Tahoma" w:cs="Tahoma"/>
          <w:sz w:val="20"/>
          <w:szCs w:val="20"/>
        </w:rPr>
        <w:t>………………………………………………………………………………………………………</w:t>
      </w:r>
    </w:p>
    <w:p w:rsidR="003D0ECC" w:rsidRPr="00195B47" w:rsidRDefault="003D0ECC" w:rsidP="00195B47">
      <w:pPr>
        <w:autoSpaceDE w:val="0"/>
        <w:jc w:val="center"/>
        <w:rPr>
          <w:rFonts w:ascii="Tahoma" w:hAnsi="Tahoma" w:cs="Tahoma"/>
          <w:i/>
          <w:sz w:val="16"/>
          <w:szCs w:val="16"/>
        </w:rPr>
      </w:pPr>
      <w:r w:rsidRPr="00195B47">
        <w:rPr>
          <w:rFonts w:ascii="Tahoma" w:hAnsi="Tahoma" w:cs="Tahoma"/>
          <w:i/>
          <w:sz w:val="16"/>
          <w:szCs w:val="16"/>
        </w:rPr>
        <w:t>(*wpisać zakres robót budowlanych albo „wszystkie roboty budowlane zostaną wykonane własnymi siłami Wykonawcy”)</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następujące części zamówienia (dostawy i usługi) powierzy Podwykonawcom:</w:t>
      </w:r>
    </w:p>
    <w:p w:rsidR="003D0ECC" w:rsidRPr="003D0ECC" w:rsidRDefault="003D0ECC" w:rsidP="003D0ECC">
      <w:pPr>
        <w:autoSpaceDE w:val="0"/>
        <w:jc w:val="center"/>
        <w:rPr>
          <w:rFonts w:ascii="Tahoma" w:hAnsi="Tahoma" w:cs="Tahoma"/>
          <w:sz w:val="20"/>
          <w:szCs w:val="20"/>
        </w:rPr>
      </w:pPr>
      <w:r w:rsidRPr="003D0ECC">
        <w:rPr>
          <w:rFonts w:ascii="Tahoma" w:hAnsi="Tahoma" w:cs="Tahoma"/>
          <w:sz w:val="20"/>
          <w:szCs w:val="20"/>
        </w:rPr>
        <w:t>………………………………………………………………………………………………………</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3D0ECC">
        <w:rPr>
          <w:rFonts w:ascii="Tahoma" w:hAnsi="Tahoma" w:cs="Tahoma"/>
          <w:bCs/>
          <w:sz w:val="20"/>
          <w:szCs w:val="20"/>
        </w:rPr>
        <w:t>Pzp</w:t>
      </w:r>
      <w:proofErr w:type="spellEnd"/>
      <w:r w:rsidRPr="003D0ECC">
        <w:rPr>
          <w:rFonts w:ascii="Tahoma" w:hAnsi="Tahoma" w:cs="Tahoma"/>
          <w:bCs/>
          <w:sz w:val="20"/>
          <w:szCs w:val="20"/>
        </w:rPr>
        <w:t>, w celu wykazania spełniania warunków udziału w postępowaniu, Wykonawca jest obowiązany wykazać Zamawiającemu, że proponowany inny Wykonawca lub Wykonawca samodzielnie spełnia je w stopniu nie mniejszym niż podwykonawca, na którego zasoby wykonawca powoływał się w trakcie postępowania o udzielenie zamówienia</w:t>
      </w:r>
      <w:r w:rsidRPr="003D0ECC">
        <w:rPr>
          <w:rFonts w:ascii="Tahoma" w:hAnsi="Tahoma" w:cs="Tahoma"/>
          <w:sz w:val="20"/>
          <w:szCs w:val="20"/>
        </w:rPr>
        <w:t>.</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lastRenderedPageBreak/>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3D0ECC" w:rsidRPr="003D0ECC" w:rsidRDefault="003D0ECC" w:rsidP="003D0ECC">
      <w:pPr>
        <w:autoSpaceDE w:val="0"/>
        <w:ind w:firstLine="360"/>
        <w:jc w:val="both"/>
        <w:rPr>
          <w:rFonts w:ascii="Tahoma" w:hAnsi="Tahoma" w:cs="Tahoma"/>
          <w:sz w:val="20"/>
          <w:szCs w:val="20"/>
        </w:rPr>
      </w:pPr>
      <w:r w:rsidRPr="003D0ECC">
        <w:rPr>
          <w:rFonts w:ascii="Tahoma" w:hAnsi="Tahoma" w:cs="Tahoma"/>
          <w:sz w:val="20"/>
          <w:szCs w:val="20"/>
        </w:rPr>
        <w:t>1)</w:t>
      </w:r>
      <w:r w:rsidRPr="003D0ECC">
        <w:rPr>
          <w:rFonts w:ascii="Tahoma" w:hAnsi="Tahoma" w:cs="Tahoma"/>
          <w:sz w:val="20"/>
          <w:szCs w:val="20"/>
        </w:rPr>
        <w:tab/>
        <w:t>niespełniającej wymagań określonych w specyfikacji istotnych warunków zamówienia;</w:t>
      </w:r>
    </w:p>
    <w:p w:rsidR="003D0ECC" w:rsidRPr="003D0ECC" w:rsidRDefault="003D0ECC" w:rsidP="003D0ECC">
      <w:pPr>
        <w:autoSpaceDE w:val="0"/>
        <w:ind w:left="360"/>
        <w:jc w:val="both"/>
        <w:rPr>
          <w:rFonts w:ascii="Tahoma" w:hAnsi="Tahoma" w:cs="Tahoma"/>
          <w:sz w:val="20"/>
          <w:szCs w:val="20"/>
        </w:rPr>
      </w:pPr>
      <w:r w:rsidRPr="003D0ECC">
        <w:rPr>
          <w:rFonts w:ascii="Tahoma" w:hAnsi="Tahoma" w:cs="Tahoma"/>
          <w:sz w:val="20"/>
          <w:szCs w:val="20"/>
        </w:rPr>
        <w:t>2)</w:t>
      </w:r>
      <w:r w:rsidRPr="003D0ECC">
        <w:rPr>
          <w:rFonts w:ascii="Tahoma" w:hAnsi="Tahoma" w:cs="Tahoma"/>
          <w:sz w:val="20"/>
          <w:szCs w:val="20"/>
        </w:rPr>
        <w:tab/>
        <w:t>gdy przewiduje termin zapłaty wynagrodzenia dłuższy niż określony w ust. 5.</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Zamawiający w terminie 14 dni od dnia otrzymania umowy, o której mowa w ust. 8 zgłasza w formie pisemnej sprzeciw do umowy o podwykonawstwo, której przedmiotem są roboty budowlane, w przypadkach, o których mowa w ust. 6.</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u w:val="single"/>
        </w:rPr>
      </w:pPr>
      <w:r w:rsidRPr="003D0ECC">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ponosi pełną odpowiedzialność za pracowników Podwykonawców i dalszych Podwykonawców.</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odpowiada przed Zamawiającym za wszelkie działania i zaniechania swoich Podwykonawców i dalszych Podwykonawców jak za własne.</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Przepisy ust. 4 do 10 oraz 14 i 15 stosuje się odpowiednio do zmian umowy o podwykonawstwo.</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3D0ECC" w:rsidRPr="003D0ECC" w:rsidRDefault="003D0ECC" w:rsidP="003D0ECC">
      <w:pPr>
        <w:widowControl/>
        <w:numPr>
          <w:ilvl w:val="0"/>
          <w:numId w:val="416"/>
        </w:numPr>
        <w:tabs>
          <w:tab w:val="clear" w:pos="1080"/>
        </w:tabs>
        <w:autoSpaceDN/>
        <w:ind w:left="301" w:hanging="301"/>
        <w:jc w:val="both"/>
        <w:textAlignment w:val="auto"/>
        <w:rPr>
          <w:rFonts w:ascii="Tahoma" w:hAnsi="Tahoma" w:cs="Tahoma"/>
          <w:sz w:val="20"/>
          <w:szCs w:val="20"/>
        </w:rPr>
      </w:pPr>
      <w:r w:rsidRPr="003D0ECC">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zakres robót przewidziany do wykonania - przedmiot umowy z Podwykonawcą  musi być tożsamy z zakresem umowy zawartej pomiędzy Zamawiającym i Wykonawcą,</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termin(y) realizacji - termin wykonania robót przez Podwykonawcę winien być zgodny z terminem wykonania przedmiotu Umowy zawartej pomiędzy Zamawiającym a Wykonawcą,</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lastRenderedPageBreak/>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postanowienie o obowiązku uzyskania zgody Zamawiającego i Wykonawcy na zawarcie umowy przez Podwykonawcę z dalszymi Podwykonawcami,</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postanowienia w zakresie rozwiązania umowy z Podwykonawcą w przypadku rozwiązania podstawowej umowy,</w:t>
      </w:r>
    </w:p>
    <w:p w:rsidR="003D0ECC" w:rsidRPr="003D0ECC" w:rsidRDefault="003D0ECC" w:rsidP="003D0ECC">
      <w:pPr>
        <w:widowControl/>
        <w:numPr>
          <w:ilvl w:val="1"/>
          <w:numId w:val="420"/>
        </w:numPr>
        <w:suppressAutoHyphens w:val="0"/>
        <w:autoSpaceDN/>
        <w:ind w:left="680" w:hanging="340"/>
        <w:jc w:val="both"/>
        <w:textAlignment w:val="auto"/>
        <w:rPr>
          <w:rFonts w:ascii="Tahoma" w:hAnsi="Tahoma" w:cs="Tahoma"/>
          <w:sz w:val="20"/>
          <w:szCs w:val="20"/>
        </w:rPr>
      </w:pPr>
      <w:r w:rsidRPr="003D0ECC">
        <w:rPr>
          <w:rFonts w:ascii="Tahoma" w:hAnsi="Tahoma" w:cs="Tahoma"/>
          <w:sz w:val="20"/>
          <w:szCs w:val="20"/>
        </w:rPr>
        <w:t>postanowienia w zakresie obowiązku potwierdzenia/dokumentowania uzyskanych należności za zrealizowaną część lub całość przedmiotu umowy.</w:t>
      </w:r>
    </w:p>
    <w:p w:rsidR="003D0ECC" w:rsidRPr="003D0ECC" w:rsidRDefault="003D0ECC" w:rsidP="003D0ECC">
      <w:pPr>
        <w:autoSpaceDE w:val="0"/>
        <w:jc w:val="center"/>
        <w:rPr>
          <w:rFonts w:ascii="Tahoma" w:hAnsi="Tahoma" w:cs="Tahoma"/>
          <w:sz w:val="20"/>
          <w:szCs w:val="20"/>
        </w:rPr>
      </w:pP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 3.</w:t>
      </w: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Termin wykonania</w:t>
      </w:r>
    </w:p>
    <w:p w:rsidR="003D0ECC" w:rsidRPr="003D0ECC" w:rsidRDefault="003D0ECC" w:rsidP="003D0ECC">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3D0ECC">
        <w:rPr>
          <w:rFonts w:ascii="Tahoma" w:hAnsi="Tahoma" w:cs="Tahoma"/>
          <w:sz w:val="20"/>
          <w:szCs w:val="20"/>
        </w:rPr>
        <w:t xml:space="preserve">Termin realizacji przedmiotu umowy wraz z jego odbiorem końcowym: </w:t>
      </w:r>
      <w:r w:rsidRPr="003D0ECC">
        <w:rPr>
          <w:rFonts w:ascii="Tahoma" w:hAnsi="Tahoma" w:cs="Tahoma"/>
          <w:b/>
          <w:bCs/>
          <w:sz w:val="20"/>
          <w:szCs w:val="20"/>
        </w:rPr>
        <w:t>……………………… r.</w:t>
      </w:r>
    </w:p>
    <w:p w:rsidR="003D0ECC" w:rsidRPr="003D0ECC" w:rsidRDefault="003D0ECC" w:rsidP="003D0ECC">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3D0ECC">
        <w:rPr>
          <w:rFonts w:ascii="Tahoma" w:hAnsi="Tahoma" w:cs="Tahoma"/>
          <w:sz w:val="20"/>
          <w:szCs w:val="20"/>
        </w:rPr>
        <w:t xml:space="preserve">Rozpoczęcie realizacji robót nastąpi w terminie do </w:t>
      </w:r>
      <w:r w:rsidRPr="003D0ECC">
        <w:rPr>
          <w:rFonts w:ascii="Tahoma" w:hAnsi="Tahoma" w:cs="Tahoma"/>
          <w:b/>
          <w:sz w:val="20"/>
          <w:szCs w:val="20"/>
        </w:rPr>
        <w:t>7 dni</w:t>
      </w:r>
      <w:r w:rsidRPr="003D0ECC">
        <w:rPr>
          <w:rFonts w:ascii="Tahoma" w:hAnsi="Tahoma" w:cs="Tahoma"/>
          <w:sz w:val="20"/>
          <w:szCs w:val="20"/>
        </w:rPr>
        <w:t xml:space="preserve"> od dnia przekazania Wykonawcy terenu budowy.</w:t>
      </w:r>
    </w:p>
    <w:p w:rsidR="003D0ECC" w:rsidRPr="003D0ECC" w:rsidRDefault="003D0ECC" w:rsidP="003D0ECC">
      <w:pPr>
        <w:autoSpaceDE w:val="0"/>
        <w:adjustRightInd w:val="0"/>
        <w:jc w:val="center"/>
        <w:rPr>
          <w:rFonts w:ascii="Tahoma" w:hAnsi="Tahoma" w:cs="Tahoma"/>
          <w:bCs/>
          <w:sz w:val="20"/>
          <w:szCs w:val="20"/>
        </w:rPr>
      </w:pPr>
    </w:p>
    <w:p w:rsidR="003D0ECC" w:rsidRPr="003D0ECC" w:rsidRDefault="003D0ECC" w:rsidP="003D0ECC">
      <w:pPr>
        <w:autoSpaceDE w:val="0"/>
        <w:adjustRightInd w:val="0"/>
        <w:jc w:val="center"/>
        <w:rPr>
          <w:rFonts w:ascii="Tahoma" w:hAnsi="Tahoma" w:cs="Tahoma"/>
          <w:sz w:val="20"/>
          <w:szCs w:val="20"/>
        </w:rPr>
      </w:pPr>
      <w:r w:rsidRPr="003D0ECC">
        <w:rPr>
          <w:rFonts w:ascii="Tahoma" w:hAnsi="Tahoma" w:cs="Tahoma"/>
          <w:b/>
          <w:bCs/>
          <w:sz w:val="20"/>
          <w:szCs w:val="20"/>
        </w:rPr>
        <w:t>§ 4.</w:t>
      </w: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Obowiązki stron</w:t>
      </w:r>
    </w:p>
    <w:p w:rsidR="003D0ECC" w:rsidRPr="003D0ECC" w:rsidRDefault="003D0ECC" w:rsidP="003D0ECC">
      <w:pPr>
        <w:widowControl/>
        <w:numPr>
          <w:ilvl w:val="0"/>
          <w:numId w:val="389"/>
        </w:numPr>
        <w:autoSpaceDN/>
        <w:ind w:left="301" w:hanging="301"/>
        <w:jc w:val="both"/>
        <w:textAlignment w:val="auto"/>
        <w:rPr>
          <w:rFonts w:ascii="Tahoma" w:hAnsi="Tahoma" w:cs="Tahoma"/>
          <w:sz w:val="20"/>
          <w:szCs w:val="20"/>
        </w:rPr>
      </w:pPr>
      <w:r w:rsidRPr="003D0ECC">
        <w:rPr>
          <w:rFonts w:ascii="Tahoma" w:hAnsi="Tahoma" w:cs="Tahoma"/>
          <w:sz w:val="20"/>
          <w:szCs w:val="20"/>
        </w:rPr>
        <w:t>Do obowiązków Zamawiającego należy:</w:t>
      </w:r>
    </w:p>
    <w:p w:rsidR="003D0ECC" w:rsidRPr="003D0ECC" w:rsidRDefault="003D0ECC" w:rsidP="003D0ECC">
      <w:pPr>
        <w:widowControl/>
        <w:numPr>
          <w:ilvl w:val="0"/>
          <w:numId w:val="388"/>
        </w:numPr>
        <w:autoSpaceDN/>
        <w:ind w:left="692" w:hanging="352"/>
        <w:jc w:val="both"/>
        <w:textAlignment w:val="auto"/>
        <w:rPr>
          <w:rFonts w:ascii="Tahoma" w:hAnsi="Tahoma" w:cs="Tahoma"/>
          <w:sz w:val="20"/>
          <w:szCs w:val="20"/>
        </w:rPr>
      </w:pPr>
      <w:r w:rsidRPr="003D0ECC">
        <w:rPr>
          <w:rFonts w:ascii="Tahoma" w:hAnsi="Tahoma" w:cs="Tahoma"/>
          <w:sz w:val="20"/>
          <w:szCs w:val="20"/>
        </w:rPr>
        <w:t>przekazanie Wykonawcy dokumentacji projektowej i specyfikacji technicznej wykonania i odbioru robót budowlanych najpóźniej w dniu zawarcia umowy,</w:t>
      </w:r>
    </w:p>
    <w:p w:rsidR="003D0ECC" w:rsidRPr="003D0ECC" w:rsidRDefault="003D0ECC" w:rsidP="003D0ECC">
      <w:pPr>
        <w:widowControl/>
        <w:numPr>
          <w:ilvl w:val="0"/>
          <w:numId w:val="388"/>
        </w:numPr>
        <w:autoSpaceDN/>
        <w:ind w:left="692" w:hanging="352"/>
        <w:jc w:val="both"/>
        <w:textAlignment w:val="auto"/>
        <w:rPr>
          <w:rFonts w:ascii="Tahoma" w:hAnsi="Tahoma" w:cs="Tahoma"/>
          <w:sz w:val="20"/>
          <w:szCs w:val="20"/>
        </w:rPr>
      </w:pPr>
      <w:r w:rsidRPr="003D0ECC">
        <w:rPr>
          <w:rFonts w:ascii="Tahoma" w:hAnsi="Tahoma" w:cs="Tahoma"/>
          <w:sz w:val="20"/>
          <w:szCs w:val="20"/>
        </w:rPr>
        <w:t xml:space="preserve">wprowadzenie i pisemne przekazanie terenu budowy </w:t>
      </w:r>
      <w:r w:rsidRPr="003D0ECC">
        <w:rPr>
          <w:rFonts w:ascii="Tahoma" w:hAnsi="Tahoma" w:cs="Tahoma"/>
          <w:kern w:val="22"/>
          <w:sz w:val="20"/>
          <w:szCs w:val="20"/>
        </w:rPr>
        <w:t>nastąpi w dniu ……………………………</w:t>
      </w:r>
      <w:r w:rsidRPr="003D0ECC">
        <w:rPr>
          <w:rFonts w:ascii="Tahoma" w:hAnsi="Tahoma" w:cs="Tahoma"/>
          <w:sz w:val="20"/>
          <w:szCs w:val="20"/>
        </w:rPr>
        <w:t>,</w:t>
      </w:r>
    </w:p>
    <w:p w:rsidR="003D0ECC" w:rsidRPr="003D0ECC" w:rsidRDefault="003D0ECC" w:rsidP="003D0ECC">
      <w:pPr>
        <w:widowControl/>
        <w:numPr>
          <w:ilvl w:val="0"/>
          <w:numId w:val="388"/>
        </w:numPr>
        <w:autoSpaceDN/>
        <w:ind w:left="692" w:hanging="352"/>
        <w:jc w:val="both"/>
        <w:textAlignment w:val="auto"/>
        <w:rPr>
          <w:rFonts w:ascii="Tahoma" w:hAnsi="Tahoma" w:cs="Tahoma"/>
          <w:sz w:val="20"/>
          <w:szCs w:val="20"/>
        </w:rPr>
      </w:pPr>
      <w:r w:rsidRPr="003D0ECC">
        <w:rPr>
          <w:rFonts w:ascii="Tahoma" w:hAnsi="Tahoma" w:cs="Tahoma"/>
          <w:sz w:val="20"/>
          <w:szCs w:val="20"/>
        </w:rPr>
        <w:t>zapewnienie na swój koszt nadzoru inwestorskiego,</w:t>
      </w:r>
    </w:p>
    <w:p w:rsidR="003D0ECC" w:rsidRPr="003D0ECC" w:rsidRDefault="003D0ECC" w:rsidP="003D0ECC">
      <w:pPr>
        <w:widowControl/>
        <w:numPr>
          <w:ilvl w:val="0"/>
          <w:numId w:val="388"/>
        </w:numPr>
        <w:autoSpaceDN/>
        <w:ind w:left="692" w:hanging="352"/>
        <w:jc w:val="both"/>
        <w:textAlignment w:val="auto"/>
        <w:rPr>
          <w:rFonts w:ascii="Tahoma" w:hAnsi="Tahoma" w:cs="Tahoma"/>
          <w:sz w:val="20"/>
          <w:szCs w:val="20"/>
        </w:rPr>
      </w:pPr>
      <w:r w:rsidRPr="003D0ECC">
        <w:rPr>
          <w:rFonts w:ascii="Tahoma" w:hAnsi="Tahoma" w:cs="Tahoma"/>
          <w:sz w:val="20"/>
          <w:szCs w:val="20"/>
        </w:rPr>
        <w:t>odebranie przedmiotu umowy po sprawdzeniu prawidłowości jego wykonania na zasadach określonych w niniejszej umowie,</w:t>
      </w:r>
    </w:p>
    <w:p w:rsidR="003D0ECC" w:rsidRPr="003D0ECC" w:rsidRDefault="003D0ECC" w:rsidP="003D0ECC">
      <w:pPr>
        <w:widowControl/>
        <w:numPr>
          <w:ilvl w:val="0"/>
          <w:numId w:val="388"/>
        </w:numPr>
        <w:autoSpaceDN/>
        <w:ind w:left="692" w:hanging="352"/>
        <w:jc w:val="both"/>
        <w:textAlignment w:val="auto"/>
        <w:rPr>
          <w:rFonts w:ascii="Tahoma" w:hAnsi="Tahoma" w:cs="Tahoma"/>
          <w:sz w:val="20"/>
          <w:szCs w:val="20"/>
        </w:rPr>
      </w:pPr>
      <w:r w:rsidRPr="003D0ECC">
        <w:rPr>
          <w:rFonts w:ascii="Tahoma" w:hAnsi="Tahoma" w:cs="Tahoma"/>
          <w:sz w:val="20"/>
          <w:szCs w:val="20"/>
        </w:rPr>
        <w:t>terminowa zapłata wynagrodzenia za wykonane i odebrane roboty przy zachowaniu ustalonych w umowie warunków.</w:t>
      </w:r>
    </w:p>
    <w:p w:rsidR="003D0ECC" w:rsidRPr="003D0ECC" w:rsidRDefault="003D0ECC" w:rsidP="003D0ECC">
      <w:pPr>
        <w:widowControl/>
        <w:numPr>
          <w:ilvl w:val="2"/>
          <w:numId w:val="423"/>
        </w:numPr>
        <w:tabs>
          <w:tab w:val="clear" w:pos="737"/>
        </w:tabs>
        <w:autoSpaceDN/>
        <w:ind w:left="301" w:hanging="301"/>
        <w:jc w:val="both"/>
        <w:textAlignment w:val="auto"/>
        <w:rPr>
          <w:rFonts w:ascii="Tahoma" w:hAnsi="Tahoma" w:cs="Tahoma"/>
          <w:sz w:val="20"/>
          <w:szCs w:val="20"/>
        </w:rPr>
      </w:pPr>
      <w:r w:rsidRPr="003D0ECC">
        <w:rPr>
          <w:rFonts w:ascii="Tahoma" w:hAnsi="Tahoma" w:cs="Tahoma"/>
          <w:sz w:val="20"/>
          <w:szCs w:val="20"/>
        </w:rPr>
        <w:t>Do obowiązków Wykonawcy należy:</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3D0ECC" w:rsidRPr="003D0ECC" w:rsidRDefault="003D0ECC" w:rsidP="003D0ECC">
      <w:pPr>
        <w:widowControl/>
        <w:numPr>
          <w:ilvl w:val="0"/>
          <w:numId w:val="422"/>
        </w:numPr>
        <w:tabs>
          <w:tab w:val="clear" w:pos="720"/>
        </w:tabs>
        <w:autoSpaceDN/>
        <w:jc w:val="both"/>
        <w:textAlignment w:val="auto"/>
        <w:rPr>
          <w:rFonts w:ascii="Tahoma" w:hAnsi="Tahoma" w:cs="Tahoma"/>
          <w:sz w:val="20"/>
          <w:szCs w:val="20"/>
        </w:rPr>
      </w:pPr>
      <w:r w:rsidRPr="003D0ECC">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70 000,00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przejęcie terenu budowy w wyznaczonym przez Zamawiającego terminie,</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 xml:space="preserve">prowadzenie dokumentacji budowy </w:t>
      </w:r>
      <w:r w:rsidRPr="003D0ECC">
        <w:rPr>
          <w:rFonts w:ascii="Tahoma" w:hAnsi="Tahoma" w:cs="Tahoma"/>
          <w:kern w:val="22"/>
          <w:sz w:val="20"/>
          <w:szCs w:val="20"/>
        </w:rPr>
        <w:t>przez cały okres realizacji robót</w:t>
      </w:r>
      <w:r w:rsidRPr="003D0ECC">
        <w:rPr>
          <w:rFonts w:ascii="Tahoma" w:hAnsi="Tahoma" w:cs="Tahoma"/>
          <w:sz w:val="20"/>
          <w:szCs w:val="20"/>
        </w:rPr>
        <w:t>,</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zapewnienie zasilania terenu budowy w niezbędne media i zapłaty za te media. Wykonawca zainstaluje na swój koszt podliczniki wody i energii elektrycznej w przypadku zasilania budowy z istniejących, wewnętrznych instalacji budynku lub zawrze umowy o dostawę wody i energii elektrycznej na cele budowlane z dostawcami tych mediów,</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lastRenderedPageBreak/>
        <w:t>utrzymanie ładu i porządku na terenie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zorganizowanie robót w systemie wielozmianowym, jeżeli będzie to niezbędne dla zachowania terminu wykonania całego przedmiotu umowy</w:t>
      </w:r>
      <w:r w:rsidRPr="003D0ECC">
        <w:rPr>
          <w:rFonts w:ascii="Tahoma" w:hAnsi="Tahoma" w:cs="Tahoma"/>
          <w:bCs/>
          <w:sz w:val="20"/>
          <w:szCs w:val="20"/>
        </w:rPr>
        <w:t>,</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bCs/>
          <w:sz w:val="20"/>
          <w:szCs w:val="20"/>
        </w:rPr>
        <w:t>zorganizowanie robót w taki sposób, żeby nie utrudniać pracy w budynku, roboty prowadzone będą w czynnym obiekcie,</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bCs/>
          <w:sz w:val="20"/>
          <w:szCs w:val="20"/>
        </w:rPr>
        <w:t>na wniosek Zamawiającego prowadzić roboty w godzinach popołudniowych,</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wywóz odpadów i śmieci będących efektem prowadzonej budowy na wysypisko z poniesieniem opłat za ich składowanie, przy przestrzeganiu przepisów prawa,</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3D0ECC" w:rsidRPr="003D0ECC" w:rsidRDefault="003D0ECC" w:rsidP="003D0ECC">
      <w:pPr>
        <w:widowControl/>
        <w:numPr>
          <w:ilvl w:val="0"/>
          <w:numId w:val="422"/>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zabezpieczenie istniejącej infrastruktury technicznej na terenie budowy i w jego bezpośrednim otoczeniu przed jej zniszczeniem lub uszkodzeniem w trakcie wykonywania robót,</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niezwłoczne informowanie Zamawiającego (Inspektora Nadzoru Inwestorskiego) o problemach technicznych lub okolicznościach, które mogą wpłynąć na jakość robót lub termin zakończenia robót,</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w stosunku do Podwykonawców – koordynowanie wszelkich działań związanych z wykonaniem przedmiotu umowy,</w:t>
      </w:r>
      <w:r w:rsidRPr="003D0ECC">
        <w:rPr>
          <w:rFonts w:ascii="Tahoma" w:hAnsi="Tahoma" w:cs="Tahoma"/>
          <w:b/>
          <w:bCs/>
          <w:sz w:val="20"/>
          <w:szCs w:val="20"/>
          <w:vertAlign w:val="superscript"/>
        </w:rPr>
        <w:t>2)</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zamówienie elementów związanych z realizacją zadania z wyprzedzeniem pozwalającym na realizację robót w terminie określonym w umowie,</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poniesienie opłat niezbędnych do prowadzenia robót i prawidłowej realizacji przedmiotu umowy,</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zorganizowanie zaplecza socjalnego dla swoich brygad roboczych wraz z jego likwidacją po zakończeniu robót,</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przedstawianie Zamawiającemu próbek materiałów z wyprzedzeniem co najmniej 3 dni przed ich użyciem w robotach, celem ich zatwierdzenia,</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udzielenie gwarancji obejmującej wszystkie wykonane roboty budowlane, zastosowane materiały i zabudowane urządzenia licząc od dnia podpisania protokołu odbioru końcowego robót do upływu gwarancji na wykonane zadanie.</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wydanie karty gwarancyjnej w formie pisemnej na wykonany przedmiot umowy,</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po zakończeniu robót doprowadzenie do należytego stanu terenu budowy, w tym dokonania na własny koszt renowacji zniszczonych lub uszkodzonych w wyniku prowadzonych prac obiektów lub instalacji i przekazanie go Zamawiającemu najpóźniej w dniu rozpoczęcia czynności odbiorowych,</w:t>
      </w:r>
    </w:p>
    <w:p w:rsidR="003D0ECC" w:rsidRPr="003D0ECC" w:rsidRDefault="003D0ECC" w:rsidP="003D0ECC">
      <w:pPr>
        <w:widowControl/>
        <w:numPr>
          <w:ilvl w:val="0"/>
          <w:numId w:val="422"/>
        </w:numPr>
        <w:suppressAutoHyphens w:val="0"/>
        <w:autoSpaceDN/>
        <w:jc w:val="both"/>
        <w:textAlignment w:val="auto"/>
        <w:rPr>
          <w:rFonts w:ascii="Tahoma" w:hAnsi="Tahoma" w:cs="Tahoma"/>
          <w:sz w:val="20"/>
          <w:szCs w:val="20"/>
        </w:rPr>
      </w:pPr>
      <w:r w:rsidRPr="003D0ECC">
        <w:rPr>
          <w:rFonts w:ascii="Tahoma" w:hAnsi="Tahoma" w:cs="Tahoma"/>
          <w:sz w:val="20"/>
          <w:szCs w:val="20"/>
        </w:rPr>
        <w:t>sporządzenie kompletnej dokumentacji powykonawczej budowy zgodnie z przepisami ustawy – Prawo budowlane.</w:t>
      </w:r>
    </w:p>
    <w:p w:rsidR="003D0ECC" w:rsidRPr="003D0ECC" w:rsidRDefault="003D0ECC" w:rsidP="003D0ECC">
      <w:pPr>
        <w:widowControl/>
        <w:numPr>
          <w:ilvl w:val="2"/>
          <w:numId w:val="423"/>
        </w:numPr>
        <w:tabs>
          <w:tab w:val="num" w:pos="284"/>
        </w:tabs>
        <w:autoSpaceDN/>
        <w:ind w:left="301" w:hanging="301"/>
        <w:jc w:val="both"/>
        <w:textAlignment w:val="auto"/>
        <w:rPr>
          <w:rFonts w:ascii="Tahoma" w:hAnsi="Tahoma" w:cs="Tahoma"/>
          <w:sz w:val="20"/>
          <w:szCs w:val="20"/>
        </w:rPr>
      </w:pPr>
      <w:r w:rsidRPr="003D0ECC">
        <w:rPr>
          <w:rFonts w:ascii="Tahoma" w:hAnsi="Tahoma" w:cs="Tahoma"/>
          <w:sz w:val="20"/>
          <w:szCs w:val="20"/>
        </w:rPr>
        <w:t xml:space="preserve">Przed zawarciem umowy Wykonawca zobowiązany jest przedłożyć Zamawiającemu kompletną Listę Pracowników przeznaczonych do realizacji zamówienia (w zakresie czynności wskazanych w pkt 6 rozdz. III SIWZ), zatrudnionych na podstawie umowy o pracę, która stanowić będzie integralną część umowy. Wykonawca zobowiązuje się, że pracownicy wykonujący przedmiot umowy wskazani w dostarczonej Liście </w:t>
      </w:r>
      <w:r w:rsidRPr="003D0ECC">
        <w:rPr>
          <w:rFonts w:ascii="Tahoma" w:hAnsi="Tahoma" w:cs="Tahoma"/>
          <w:sz w:val="20"/>
          <w:szCs w:val="20"/>
        </w:rPr>
        <w:lastRenderedPageBreak/>
        <w:t>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ze zm.). W trakcie realizacji umowy w przypadku zmiany osób zatrudnionych na umowę o pracę Wykonawca zobowiązany jest aktualizować tę listę.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ze zm.) winny być zanonimizowane.</w:t>
      </w:r>
    </w:p>
    <w:p w:rsidR="003D0ECC" w:rsidRPr="003D0ECC" w:rsidRDefault="003D0ECC" w:rsidP="003D0ECC">
      <w:pPr>
        <w:jc w:val="center"/>
        <w:rPr>
          <w:rFonts w:ascii="Tahoma" w:hAnsi="Tahoma" w:cs="Tahoma"/>
          <w:b/>
          <w:bCs/>
          <w:sz w:val="20"/>
          <w:szCs w:val="20"/>
        </w:rPr>
      </w:pPr>
    </w:p>
    <w:p w:rsidR="003D0ECC" w:rsidRPr="003D0ECC" w:rsidRDefault="003D0ECC" w:rsidP="003D0ECC">
      <w:pPr>
        <w:jc w:val="center"/>
        <w:rPr>
          <w:rFonts w:ascii="Tahoma" w:hAnsi="Tahoma" w:cs="Tahoma"/>
          <w:b/>
          <w:bCs/>
          <w:sz w:val="20"/>
          <w:szCs w:val="20"/>
        </w:rPr>
      </w:pPr>
      <w:r w:rsidRPr="003D0ECC">
        <w:rPr>
          <w:rFonts w:ascii="Tahoma" w:hAnsi="Tahoma" w:cs="Tahoma"/>
          <w:b/>
          <w:bCs/>
          <w:sz w:val="20"/>
          <w:szCs w:val="20"/>
        </w:rPr>
        <w:t>§ 5.</w:t>
      </w:r>
    </w:p>
    <w:p w:rsidR="003D0ECC" w:rsidRPr="003D0ECC" w:rsidRDefault="003D0ECC" w:rsidP="003D0ECC">
      <w:pPr>
        <w:pStyle w:val="Tekstpodstawowywcity"/>
        <w:tabs>
          <w:tab w:val="left" w:pos="851"/>
          <w:tab w:val="left" w:pos="1418"/>
          <w:tab w:val="left" w:pos="1843"/>
        </w:tabs>
        <w:spacing w:after="0"/>
        <w:ind w:left="284" w:firstLine="11"/>
        <w:jc w:val="center"/>
        <w:rPr>
          <w:rFonts w:ascii="Tahoma" w:hAnsi="Tahoma" w:cs="Tahoma"/>
          <w:b/>
          <w:sz w:val="20"/>
          <w:szCs w:val="20"/>
        </w:rPr>
      </w:pPr>
      <w:r w:rsidRPr="003D0ECC">
        <w:rPr>
          <w:rFonts w:ascii="Tahoma" w:hAnsi="Tahoma" w:cs="Tahoma"/>
          <w:b/>
          <w:sz w:val="20"/>
          <w:szCs w:val="20"/>
        </w:rPr>
        <w:t>Ryzyko i odpowiedzialność</w:t>
      </w:r>
    </w:p>
    <w:p w:rsidR="003D0ECC" w:rsidRPr="003D0ECC" w:rsidRDefault="003D0ECC" w:rsidP="003D0ECC">
      <w:pPr>
        <w:widowControl/>
        <w:numPr>
          <w:ilvl w:val="0"/>
          <w:numId w:val="424"/>
        </w:numPr>
        <w:tabs>
          <w:tab w:val="clear" w:pos="720"/>
        </w:tabs>
        <w:autoSpaceDN/>
        <w:ind w:left="340" w:hanging="340"/>
        <w:jc w:val="both"/>
        <w:textAlignment w:val="auto"/>
        <w:rPr>
          <w:rFonts w:ascii="Tahoma" w:hAnsi="Tahoma" w:cs="Tahoma"/>
          <w:sz w:val="20"/>
          <w:szCs w:val="20"/>
        </w:rPr>
      </w:pPr>
      <w:r w:rsidRPr="003D0ECC">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3D0ECC" w:rsidRPr="003D0ECC" w:rsidRDefault="003D0ECC" w:rsidP="003D0ECC">
      <w:pPr>
        <w:widowControl/>
        <w:numPr>
          <w:ilvl w:val="0"/>
          <w:numId w:val="424"/>
        </w:numPr>
        <w:tabs>
          <w:tab w:val="clear" w:pos="720"/>
        </w:tabs>
        <w:autoSpaceDN/>
        <w:ind w:left="351" w:hanging="340"/>
        <w:jc w:val="both"/>
        <w:textAlignment w:val="auto"/>
        <w:rPr>
          <w:rFonts w:ascii="Tahoma" w:hAnsi="Tahoma" w:cs="Tahoma"/>
          <w:sz w:val="20"/>
          <w:szCs w:val="20"/>
        </w:rPr>
      </w:pPr>
      <w:r w:rsidRPr="003D0ECC">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3D0ECC" w:rsidRPr="003D0ECC" w:rsidRDefault="003D0ECC" w:rsidP="003D0ECC">
      <w:pPr>
        <w:widowControl/>
        <w:numPr>
          <w:ilvl w:val="0"/>
          <w:numId w:val="424"/>
        </w:numPr>
        <w:tabs>
          <w:tab w:val="clear" w:pos="720"/>
        </w:tabs>
        <w:autoSpaceDN/>
        <w:ind w:left="354" w:hanging="343"/>
        <w:jc w:val="both"/>
        <w:textAlignment w:val="auto"/>
        <w:rPr>
          <w:rFonts w:ascii="Tahoma" w:hAnsi="Tahoma" w:cs="Tahoma"/>
          <w:sz w:val="20"/>
          <w:szCs w:val="20"/>
        </w:rPr>
      </w:pPr>
      <w:r w:rsidRPr="003D0ECC">
        <w:rPr>
          <w:rFonts w:ascii="Tahoma" w:hAnsi="Tahoma" w:cs="Tahoma"/>
          <w:sz w:val="20"/>
          <w:szCs w:val="20"/>
        </w:rPr>
        <w:t>Wykonawca jest odpowiedzialny za ochronę własności publicznej i prywatnej.</w:t>
      </w:r>
    </w:p>
    <w:p w:rsidR="003D0ECC" w:rsidRPr="003D0ECC" w:rsidRDefault="003D0ECC" w:rsidP="003D0ECC">
      <w:pPr>
        <w:widowControl/>
        <w:numPr>
          <w:ilvl w:val="0"/>
          <w:numId w:val="424"/>
        </w:numPr>
        <w:tabs>
          <w:tab w:val="clear" w:pos="720"/>
        </w:tabs>
        <w:autoSpaceDN/>
        <w:ind w:left="360" w:hanging="348"/>
        <w:jc w:val="both"/>
        <w:textAlignment w:val="auto"/>
        <w:rPr>
          <w:rFonts w:ascii="Tahoma" w:hAnsi="Tahoma" w:cs="Tahoma"/>
          <w:sz w:val="20"/>
          <w:szCs w:val="20"/>
        </w:rPr>
      </w:pPr>
      <w:r w:rsidRPr="003D0ECC">
        <w:rPr>
          <w:rFonts w:ascii="Tahoma" w:hAnsi="Tahoma" w:cs="Tahoma"/>
          <w:sz w:val="20"/>
          <w:szCs w:val="20"/>
        </w:rPr>
        <w:t>Zamawiający nie ponosi odpowiedzialności za zdarzenia i składniki majątkowe Wykonawcy znajdujące się na terenie budowy w trakcie realizacji przedmiotu umowy.</w:t>
      </w:r>
    </w:p>
    <w:p w:rsidR="003D0ECC" w:rsidRPr="003D0ECC" w:rsidRDefault="003D0ECC" w:rsidP="003D0ECC">
      <w:pPr>
        <w:tabs>
          <w:tab w:val="left" w:pos="360"/>
        </w:tabs>
        <w:autoSpaceDE w:val="0"/>
        <w:adjustRightInd w:val="0"/>
        <w:jc w:val="center"/>
        <w:rPr>
          <w:rFonts w:ascii="Tahoma" w:hAnsi="Tahoma" w:cs="Tahoma"/>
          <w:b/>
          <w:bCs/>
          <w:sz w:val="20"/>
          <w:szCs w:val="20"/>
        </w:rPr>
      </w:pP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 6.</w:t>
      </w: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Nadzór</w:t>
      </w:r>
    </w:p>
    <w:p w:rsidR="003D0ECC" w:rsidRPr="003D0ECC" w:rsidRDefault="003D0ECC" w:rsidP="003D0ECC">
      <w:pPr>
        <w:autoSpaceDE w:val="0"/>
        <w:adjustRightInd w:val="0"/>
        <w:jc w:val="both"/>
        <w:rPr>
          <w:rFonts w:ascii="Tahoma" w:hAnsi="Tahoma" w:cs="Tahoma"/>
          <w:sz w:val="20"/>
          <w:szCs w:val="20"/>
        </w:rPr>
      </w:pPr>
      <w:r w:rsidRPr="003D0ECC">
        <w:rPr>
          <w:rFonts w:ascii="Tahoma" w:hAnsi="Tahoma" w:cs="Tahoma"/>
          <w:sz w:val="20"/>
          <w:szCs w:val="20"/>
        </w:rPr>
        <w:t>Nadzór nad robotami budowlanymi:</w:t>
      </w:r>
    </w:p>
    <w:p w:rsidR="003D0ECC" w:rsidRPr="003D0ECC" w:rsidRDefault="003D0ECC" w:rsidP="00235AE8">
      <w:pPr>
        <w:widowControl/>
        <w:numPr>
          <w:ilvl w:val="0"/>
          <w:numId w:val="454"/>
        </w:numPr>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ze strony Zamawiającego sprawować będzie Inspektor Nadzoru Inwestorskiego w branży ogólnobudowlanej w osobie ………….. uprawnienia bud. nr …………… z dnia …………… OIIB ………………;</w:t>
      </w:r>
    </w:p>
    <w:p w:rsidR="003D0ECC" w:rsidRPr="003D0ECC" w:rsidRDefault="003D0ECC" w:rsidP="00235AE8">
      <w:pPr>
        <w:widowControl/>
        <w:numPr>
          <w:ilvl w:val="0"/>
          <w:numId w:val="454"/>
        </w:numPr>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ze strony Wykonawcy sprawować będzie …………………………………………………………</w:t>
      </w:r>
    </w:p>
    <w:p w:rsidR="003D0ECC" w:rsidRPr="003D0ECC" w:rsidRDefault="003D0ECC" w:rsidP="003D0ECC">
      <w:pPr>
        <w:autoSpaceDE w:val="0"/>
        <w:adjustRightInd w:val="0"/>
        <w:jc w:val="center"/>
        <w:rPr>
          <w:rFonts w:ascii="Tahoma" w:hAnsi="Tahoma" w:cs="Tahoma"/>
          <w:b/>
          <w:bCs/>
          <w:sz w:val="20"/>
          <w:szCs w:val="20"/>
        </w:rPr>
      </w:pP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 7.</w:t>
      </w: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Wynagrodzenie i zapłata wynagrodzenia</w:t>
      </w:r>
    </w:p>
    <w:p w:rsidR="003D0ECC" w:rsidRPr="003D0ECC" w:rsidRDefault="003D0ECC" w:rsidP="003D0ECC">
      <w:pPr>
        <w:widowControl/>
        <w:numPr>
          <w:ilvl w:val="0"/>
          <w:numId w:val="426"/>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Za wykonanie umowy strony ustalają wynagrodzenie ryczałtowe, zgodnie z przedłożoną ofertą Wykonawcy. Wynagrodzenie wynosi: kwota brutto............. zł słownie: .............. w tym kwota netto ..........</w:t>
      </w:r>
      <w:r w:rsidR="00235AE8">
        <w:rPr>
          <w:rFonts w:ascii="Tahoma" w:hAnsi="Tahoma" w:cs="Tahoma"/>
          <w:sz w:val="20"/>
          <w:szCs w:val="20"/>
        </w:rPr>
        <w:t xml:space="preserve"> </w:t>
      </w:r>
      <w:r w:rsidRPr="003D0ECC">
        <w:rPr>
          <w:rFonts w:ascii="Tahoma" w:hAnsi="Tahoma" w:cs="Tahoma"/>
          <w:sz w:val="20"/>
          <w:szCs w:val="20"/>
        </w:rPr>
        <w:t>zł słownie: ............. i obowiązujący podatek VAT (…%) w kwocie ............... zł słownie: ...............</w:t>
      </w:r>
    </w:p>
    <w:p w:rsidR="003D0ECC" w:rsidRPr="003D0ECC" w:rsidRDefault="003D0ECC" w:rsidP="003D0ECC">
      <w:pPr>
        <w:widowControl/>
        <w:numPr>
          <w:ilvl w:val="0"/>
          <w:numId w:val="426"/>
        </w:numPr>
        <w:suppressAutoHyphens w:val="0"/>
        <w:autoSpaceDE w:val="0"/>
        <w:adjustRightInd w:val="0"/>
        <w:jc w:val="both"/>
        <w:textAlignment w:val="auto"/>
        <w:rPr>
          <w:rFonts w:ascii="Tahoma" w:hAnsi="Tahoma" w:cs="Tahoma"/>
          <w:sz w:val="20"/>
          <w:szCs w:val="20"/>
        </w:rPr>
      </w:pPr>
      <w:r w:rsidRPr="003D0ECC">
        <w:rPr>
          <w:rFonts w:ascii="Tahoma" w:hAnsi="Tahoma" w:cs="Tahoma"/>
          <w:sz w:val="20"/>
          <w:szCs w:val="20"/>
        </w:rPr>
        <w:t>Wynagrodzenie ryczałtowe, o który</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 xml:space="preserve"> </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owa w ust 1. obej</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entacją projektową oraz specyfikacją techniczną wykonania i odbioru robót budowlanych) w ty</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 xml:space="preserve">ogących </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ieć wpływ na koszty.</w:t>
      </w:r>
    </w:p>
    <w:p w:rsidR="003D0ECC" w:rsidRPr="003D0ECC" w:rsidRDefault="003D0ECC" w:rsidP="003D0ECC">
      <w:pPr>
        <w:widowControl/>
        <w:numPr>
          <w:ilvl w:val="0"/>
          <w:numId w:val="426"/>
        </w:numPr>
        <w:suppressAutoHyphens w:val="0"/>
        <w:autoSpaceDN/>
        <w:jc w:val="both"/>
        <w:textAlignment w:val="auto"/>
        <w:rPr>
          <w:rFonts w:ascii="Tahoma" w:hAnsi="Tahoma" w:cs="Tahoma"/>
          <w:sz w:val="20"/>
          <w:szCs w:val="20"/>
        </w:rPr>
      </w:pPr>
      <w:r w:rsidRPr="003D0ECC">
        <w:rPr>
          <w:rFonts w:ascii="Tahoma" w:hAnsi="Tahoma" w:cs="Tahoma"/>
          <w:sz w:val="20"/>
          <w:szCs w:val="20"/>
        </w:rPr>
        <w:t>Niedoszacowanie, po</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inięcie oraz brak rozpoznania zakresu przed</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 xml:space="preserve">iotu umowy nie </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oże być podstawą do żądania z</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iany wynagrodzenia ryczałtowego określonego w ust. 1.</w:t>
      </w:r>
    </w:p>
    <w:p w:rsidR="003D0ECC" w:rsidRPr="003D0ECC" w:rsidRDefault="003D0ECC" w:rsidP="003D0ECC">
      <w:pPr>
        <w:widowControl/>
        <w:numPr>
          <w:ilvl w:val="0"/>
          <w:numId w:val="426"/>
        </w:numPr>
        <w:overflowPunct w:val="0"/>
        <w:autoSpaceDE w:val="0"/>
        <w:adjustRightInd w:val="0"/>
        <w:jc w:val="both"/>
        <w:rPr>
          <w:rFonts w:ascii="Tahoma" w:hAnsi="Tahoma" w:cs="Tahoma"/>
          <w:sz w:val="20"/>
          <w:szCs w:val="20"/>
        </w:rPr>
      </w:pPr>
      <w:r w:rsidRPr="003D0ECC">
        <w:rPr>
          <w:rFonts w:ascii="Tahoma" w:hAnsi="Tahoma" w:cs="Tahoma"/>
          <w:sz w:val="20"/>
          <w:szCs w:val="20"/>
        </w:rPr>
        <w:t>Wynagrodzenie nie będzie podlegało waloryzacji lub negocjacjom w trakcie realizacji zamówienia. Zamawiający nie będzie udzielał Wykonawcy zaliczek na realizację umowy.</w:t>
      </w:r>
    </w:p>
    <w:p w:rsidR="003D0ECC" w:rsidRPr="003D0ECC" w:rsidRDefault="003D0ECC" w:rsidP="003D0ECC">
      <w:pPr>
        <w:widowControl/>
        <w:numPr>
          <w:ilvl w:val="0"/>
          <w:numId w:val="425"/>
        </w:numPr>
        <w:tabs>
          <w:tab w:val="clear" w:pos="720"/>
          <w:tab w:val="num" w:pos="360"/>
        </w:tabs>
        <w:autoSpaceDN/>
        <w:ind w:left="360"/>
        <w:jc w:val="both"/>
        <w:textAlignment w:val="auto"/>
        <w:rPr>
          <w:rFonts w:ascii="Tahoma" w:hAnsi="Tahoma" w:cs="Tahoma"/>
          <w:sz w:val="20"/>
          <w:szCs w:val="20"/>
        </w:rPr>
      </w:pPr>
      <w:r w:rsidRPr="003D0ECC">
        <w:rPr>
          <w:rFonts w:ascii="Tahoma" w:hAnsi="Tahoma" w:cs="Tahoma"/>
          <w:sz w:val="20"/>
          <w:szCs w:val="20"/>
        </w:rPr>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iotu u</w:t>
      </w:r>
      <w:smartTag w:uri="urn:schemas-microsoft-com:office:smarttags" w:element="PersonName">
        <w:r w:rsidRPr="003D0ECC">
          <w:rPr>
            <w:rFonts w:ascii="Tahoma" w:hAnsi="Tahoma" w:cs="Tahoma"/>
            <w:sz w:val="20"/>
            <w:szCs w:val="20"/>
          </w:rPr>
          <w:t>m</w:t>
        </w:r>
      </w:smartTag>
      <w:r w:rsidRPr="003D0ECC">
        <w:rPr>
          <w:rFonts w:ascii="Tahoma" w:hAnsi="Tahoma" w:cs="Tahoma"/>
          <w:sz w:val="20"/>
          <w:szCs w:val="20"/>
        </w:rPr>
        <w:t>owy albo po usunięciu wad stwierdzonych w protokole odbioru końcowego robót.</w:t>
      </w:r>
    </w:p>
    <w:p w:rsidR="003D0ECC" w:rsidRPr="003D0ECC" w:rsidRDefault="003D0ECC" w:rsidP="003D0ECC">
      <w:pPr>
        <w:widowControl/>
        <w:numPr>
          <w:ilvl w:val="0"/>
          <w:numId w:val="425"/>
        </w:numPr>
        <w:tabs>
          <w:tab w:val="clear" w:pos="720"/>
        </w:tabs>
        <w:autoSpaceDN/>
        <w:ind w:left="360"/>
        <w:jc w:val="both"/>
        <w:textAlignment w:val="auto"/>
        <w:rPr>
          <w:rFonts w:ascii="Tahoma" w:hAnsi="Tahoma" w:cs="Tahoma"/>
          <w:sz w:val="20"/>
          <w:szCs w:val="20"/>
        </w:rPr>
      </w:pPr>
      <w:r w:rsidRPr="003D0ECC">
        <w:rPr>
          <w:rFonts w:ascii="Tahoma" w:hAnsi="Tahoma" w:cs="Tahoma"/>
          <w:sz w:val="20"/>
          <w:szCs w:val="20"/>
        </w:rPr>
        <w:t xml:space="preserve">Wykonawca wystawi faktury na nabywcę tj. Powiat Wodzisławski, </w:t>
      </w:r>
      <w:r w:rsidRPr="003D0ECC">
        <w:rPr>
          <w:rFonts w:ascii="Tahoma" w:hAnsi="Tahoma" w:cs="Tahoma"/>
          <w:bCs/>
          <w:sz w:val="20"/>
          <w:szCs w:val="20"/>
        </w:rPr>
        <w:t xml:space="preserve">ul. </w:t>
      </w:r>
      <w:proofErr w:type="spellStart"/>
      <w:r w:rsidRPr="003D0ECC">
        <w:rPr>
          <w:rFonts w:ascii="Tahoma" w:hAnsi="Tahoma" w:cs="Tahoma"/>
          <w:bCs/>
          <w:sz w:val="20"/>
          <w:szCs w:val="20"/>
        </w:rPr>
        <w:t>Bogumińska</w:t>
      </w:r>
      <w:proofErr w:type="spellEnd"/>
      <w:r w:rsidRPr="003D0ECC">
        <w:rPr>
          <w:rFonts w:ascii="Tahoma" w:hAnsi="Tahoma" w:cs="Tahoma"/>
          <w:bCs/>
          <w:sz w:val="20"/>
          <w:szCs w:val="20"/>
        </w:rPr>
        <w:t xml:space="preserve"> 2, 44-300 Wodzisław Śląski, NIP 647-21-75-218 z dopiskiem na fakturze, iż odbiorcą jest Liceum Ogólnokształcące im. Noblistów Polskich, ul. Skalna 1, 44-280 Rydułtowy.</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Faktury płatne będą przelewem na rachunek bankowy Wykonawcy podany na fakturze, w terminie do 30 dni od daty doręczenia Zamawiającemu prawidłowo wystawionej faktury.</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Za dzień zapłaty faktury ustala się dzień obciążenia rachunku Zamawiającego.</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lastRenderedPageBreak/>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3D0ECC" w:rsidRPr="003D0ECC" w:rsidRDefault="003D0ECC" w:rsidP="003D0ECC">
      <w:pPr>
        <w:ind w:left="714" w:hanging="357"/>
        <w:jc w:val="both"/>
        <w:rPr>
          <w:rFonts w:ascii="Tahoma" w:hAnsi="Tahoma" w:cs="Tahoma"/>
          <w:sz w:val="20"/>
          <w:szCs w:val="20"/>
        </w:rPr>
      </w:pPr>
      <w:r w:rsidRPr="003D0ECC">
        <w:rPr>
          <w:rFonts w:ascii="Tahoma" w:hAnsi="Tahoma" w:cs="Tahoma"/>
          <w:sz w:val="20"/>
          <w:szCs w:val="20"/>
        </w:rPr>
        <w:t>1)</w:t>
      </w:r>
      <w:r w:rsidRPr="003D0ECC">
        <w:rPr>
          <w:rFonts w:ascii="Tahoma" w:hAnsi="Tahoma" w:cs="Tahoma"/>
          <w:sz w:val="20"/>
          <w:szCs w:val="20"/>
        </w:rPr>
        <w:tab/>
        <w:t>podpis osoby upoważnionej reprezentującej Podwykonawcę lub dalszego Podwykonawcę oraz dokładną nazwę wraz z adresem Podwykonawcy,</w:t>
      </w:r>
    </w:p>
    <w:p w:rsidR="003D0ECC" w:rsidRPr="003D0ECC" w:rsidRDefault="003D0ECC" w:rsidP="003D0ECC">
      <w:pPr>
        <w:ind w:left="720" w:hanging="360"/>
        <w:jc w:val="both"/>
        <w:rPr>
          <w:rFonts w:ascii="Tahoma" w:hAnsi="Tahoma" w:cs="Tahoma"/>
          <w:sz w:val="20"/>
          <w:szCs w:val="20"/>
        </w:rPr>
      </w:pPr>
      <w:r w:rsidRPr="003D0ECC">
        <w:rPr>
          <w:rFonts w:ascii="Tahoma" w:hAnsi="Tahoma" w:cs="Tahoma"/>
          <w:sz w:val="20"/>
          <w:szCs w:val="20"/>
        </w:rPr>
        <w:t>2)</w:t>
      </w:r>
      <w:r w:rsidRPr="003D0ECC">
        <w:rPr>
          <w:rFonts w:ascii="Tahoma" w:hAnsi="Tahoma" w:cs="Tahoma"/>
          <w:sz w:val="20"/>
          <w:szCs w:val="20"/>
        </w:rPr>
        <w:tab/>
        <w:t>okres rozliczeniowy, którego dotyczy,</w:t>
      </w:r>
    </w:p>
    <w:p w:rsidR="003D0ECC" w:rsidRPr="003D0ECC" w:rsidRDefault="003D0ECC" w:rsidP="003D0ECC">
      <w:pPr>
        <w:ind w:left="720" w:hanging="360"/>
        <w:jc w:val="both"/>
        <w:rPr>
          <w:rFonts w:ascii="Tahoma" w:hAnsi="Tahoma" w:cs="Tahoma"/>
          <w:sz w:val="20"/>
          <w:szCs w:val="20"/>
        </w:rPr>
      </w:pPr>
      <w:r w:rsidRPr="003D0ECC">
        <w:rPr>
          <w:rFonts w:ascii="Tahoma" w:hAnsi="Tahoma" w:cs="Tahoma"/>
          <w:sz w:val="20"/>
          <w:szCs w:val="20"/>
        </w:rPr>
        <w:t>3)</w:t>
      </w:r>
      <w:r w:rsidRPr="003D0ECC">
        <w:rPr>
          <w:rFonts w:ascii="Tahoma" w:hAnsi="Tahoma" w:cs="Tahoma"/>
          <w:sz w:val="20"/>
          <w:szCs w:val="20"/>
        </w:rPr>
        <w:tab/>
        <w:t>zakres robót, dostaw lub usług wykonanych przez Podwykonawcę lub dalszego Podwykonawcę,</w:t>
      </w:r>
    </w:p>
    <w:p w:rsidR="003D0ECC" w:rsidRPr="003D0ECC" w:rsidRDefault="003D0ECC" w:rsidP="003D0ECC">
      <w:pPr>
        <w:ind w:left="720" w:hanging="360"/>
        <w:jc w:val="both"/>
        <w:rPr>
          <w:rFonts w:ascii="Tahoma" w:hAnsi="Tahoma" w:cs="Tahoma"/>
          <w:sz w:val="20"/>
          <w:szCs w:val="20"/>
        </w:rPr>
      </w:pPr>
      <w:r w:rsidRPr="003D0ECC">
        <w:rPr>
          <w:rFonts w:ascii="Tahoma" w:hAnsi="Tahoma" w:cs="Tahoma"/>
          <w:sz w:val="20"/>
          <w:szCs w:val="20"/>
        </w:rPr>
        <w:t>4)</w:t>
      </w:r>
      <w:r w:rsidRPr="003D0ECC">
        <w:rPr>
          <w:rFonts w:ascii="Tahoma" w:hAnsi="Tahoma" w:cs="Tahoma"/>
          <w:sz w:val="20"/>
          <w:szCs w:val="20"/>
        </w:rPr>
        <w:tab/>
        <w:t>jednoznaczne oświadczenie, że w wyniku uzyskanej zapłaty roszczenie wobec Wykonawcy i Zamawiającego zostało zaspokojone,</w:t>
      </w:r>
    </w:p>
    <w:p w:rsidR="003D0ECC" w:rsidRPr="003D0ECC" w:rsidRDefault="003D0ECC" w:rsidP="003D0ECC">
      <w:pPr>
        <w:ind w:left="720" w:hanging="360"/>
        <w:jc w:val="both"/>
        <w:rPr>
          <w:rFonts w:ascii="Tahoma" w:hAnsi="Tahoma" w:cs="Tahoma"/>
          <w:sz w:val="20"/>
          <w:szCs w:val="20"/>
        </w:rPr>
      </w:pPr>
      <w:r w:rsidRPr="003D0ECC">
        <w:rPr>
          <w:rFonts w:ascii="Tahoma" w:hAnsi="Tahoma" w:cs="Tahoma"/>
          <w:sz w:val="20"/>
          <w:szCs w:val="20"/>
        </w:rPr>
        <w:t>5)</w:t>
      </w:r>
      <w:r w:rsidRPr="003D0ECC">
        <w:rPr>
          <w:rFonts w:ascii="Tahoma" w:hAnsi="Tahoma" w:cs="Tahoma"/>
          <w:sz w:val="20"/>
          <w:szCs w:val="20"/>
        </w:rPr>
        <w:tab/>
        <w:t>nazwę inwestycji,</w:t>
      </w:r>
    </w:p>
    <w:p w:rsidR="003D0ECC" w:rsidRPr="003D0ECC" w:rsidRDefault="003D0ECC" w:rsidP="003D0ECC">
      <w:pPr>
        <w:ind w:left="720" w:hanging="360"/>
        <w:jc w:val="both"/>
        <w:rPr>
          <w:rFonts w:ascii="Tahoma" w:hAnsi="Tahoma" w:cs="Tahoma"/>
          <w:sz w:val="20"/>
          <w:szCs w:val="20"/>
        </w:rPr>
      </w:pPr>
      <w:r w:rsidRPr="003D0ECC">
        <w:rPr>
          <w:rFonts w:ascii="Tahoma" w:hAnsi="Tahoma" w:cs="Tahoma"/>
          <w:sz w:val="20"/>
          <w:szCs w:val="20"/>
        </w:rPr>
        <w:t>6)</w:t>
      </w:r>
      <w:r w:rsidRPr="003D0ECC">
        <w:rPr>
          <w:rFonts w:ascii="Tahoma" w:hAnsi="Tahoma" w:cs="Tahoma"/>
          <w:sz w:val="20"/>
          <w:szCs w:val="20"/>
        </w:rPr>
        <w:tab/>
        <w:t>termin uregulowania płatności,</w:t>
      </w:r>
    </w:p>
    <w:p w:rsidR="003D0ECC" w:rsidRPr="003D0ECC" w:rsidRDefault="003D0ECC" w:rsidP="003D0ECC">
      <w:pPr>
        <w:ind w:left="720" w:hanging="360"/>
        <w:jc w:val="both"/>
        <w:rPr>
          <w:rFonts w:ascii="Tahoma" w:hAnsi="Tahoma" w:cs="Tahoma"/>
          <w:b/>
          <w:bCs/>
          <w:sz w:val="20"/>
          <w:szCs w:val="20"/>
          <w:vertAlign w:val="superscript"/>
        </w:rPr>
      </w:pPr>
      <w:r w:rsidRPr="003D0ECC">
        <w:rPr>
          <w:rFonts w:ascii="Tahoma" w:hAnsi="Tahoma" w:cs="Tahoma"/>
          <w:sz w:val="20"/>
          <w:szCs w:val="20"/>
        </w:rPr>
        <w:t>7)</w:t>
      </w:r>
      <w:r w:rsidRPr="003D0ECC">
        <w:rPr>
          <w:rFonts w:ascii="Tahoma" w:hAnsi="Tahoma" w:cs="Tahoma"/>
          <w:sz w:val="20"/>
          <w:szCs w:val="20"/>
        </w:rPr>
        <w:tab/>
        <w:t>w razie potrzeby kopię przelewu na rachunek bankowy Podwykonawcy lub dalszego Podwykonawcy.</w:t>
      </w:r>
      <w:r w:rsidRPr="003D0ECC">
        <w:rPr>
          <w:rFonts w:ascii="Tahoma" w:hAnsi="Tahoma" w:cs="Tahoma"/>
          <w:b/>
          <w:bCs/>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bCs/>
          <w:sz w:val="20"/>
          <w:szCs w:val="20"/>
        </w:rPr>
      </w:pPr>
      <w:r w:rsidRPr="003D0ECC">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3D0ECC">
        <w:rPr>
          <w:rFonts w:ascii="Tahoma" w:hAnsi="Tahoma" w:cs="Tahoma"/>
          <w:b/>
          <w:bCs/>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bCs/>
          <w:sz w:val="20"/>
          <w:szCs w:val="20"/>
        </w:rPr>
      </w:pPr>
      <w:r w:rsidRPr="003D0ECC">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3D0ECC">
        <w:rPr>
          <w:rFonts w:ascii="Tahoma" w:hAnsi="Tahoma" w:cs="Tahoma"/>
          <w:b/>
          <w:bCs/>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W przypadku zgłoszenia uwag o których mowa w ust. 15 w terminie wskazanym przez Zamawiającego, Zamawiający może:</w:t>
      </w:r>
      <w:r w:rsidRPr="003D0ECC">
        <w:rPr>
          <w:rFonts w:ascii="Tahoma" w:hAnsi="Tahoma" w:cs="Tahoma"/>
          <w:sz w:val="20"/>
          <w:szCs w:val="20"/>
          <w:vertAlign w:val="superscript"/>
        </w:rPr>
        <w:t>2)</w:t>
      </w:r>
    </w:p>
    <w:p w:rsidR="003D0ECC" w:rsidRPr="003D0ECC" w:rsidRDefault="003D0ECC" w:rsidP="003D0ECC">
      <w:pPr>
        <w:ind w:left="720" w:hanging="360"/>
        <w:jc w:val="both"/>
        <w:rPr>
          <w:rFonts w:ascii="Tahoma" w:hAnsi="Tahoma" w:cs="Tahoma"/>
          <w:sz w:val="20"/>
          <w:szCs w:val="20"/>
          <w:vertAlign w:val="superscript"/>
        </w:rPr>
      </w:pPr>
      <w:r w:rsidRPr="003D0ECC">
        <w:rPr>
          <w:rFonts w:ascii="Tahoma" w:hAnsi="Tahoma" w:cs="Tahoma"/>
          <w:sz w:val="20"/>
          <w:szCs w:val="20"/>
        </w:rPr>
        <w:t>1)</w:t>
      </w:r>
      <w:r w:rsidRPr="003D0ECC">
        <w:rPr>
          <w:rFonts w:ascii="Tahoma" w:hAnsi="Tahoma" w:cs="Tahoma"/>
          <w:sz w:val="20"/>
          <w:szCs w:val="20"/>
        </w:rPr>
        <w:tab/>
        <w:t>nie dokonać bezpośredniej zapłaty wynagrodzenia Podwykonawcy lub dalszemu Podwykonawcy, jeżeli Wykonawca wykaże niezasadność takiej zapłaty albo</w:t>
      </w:r>
      <w:r w:rsidRPr="003D0ECC">
        <w:rPr>
          <w:rFonts w:ascii="Tahoma" w:hAnsi="Tahoma" w:cs="Tahoma"/>
          <w:sz w:val="20"/>
          <w:szCs w:val="20"/>
          <w:vertAlign w:val="superscript"/>
        </w:rPr>
        <w:t>2)</w:t>
      </w:r>
    </w:p>
    <w:p w:rsidR="003D0ECC" w:rsidRPr="003D0ECC" w:rsidRDefault="003D0ECC" w:rsidP="003D0ECC">
      <w:pPr>
        <w:ind w:left="720" w:hanging="360"/>
        <w:jc w:val="both"/>
        <w:rPr>
          <w:rFonts w:ascii="Tahoma" w:hAnsi="Tahoma" w:cs="Tahoma"/>
          <w:sz w:val="20"/>
          <w:szCs w:val="20"/>
          <w:vertAlign w:val="superscript"/>
        </w:rPr>
      </w:pPr>
      <w:r w:rsidRPr="003D0ECC">
        <w:rPr>
          <w:rFonts w:ascii="Tahoma" w:hAnsi="Tahoma" w:cs="Tahoma"/>
          <w:sz w:val="20"/>
          <w:szCs w:val="20"/>
        </w:rPr>
        <w:t>2)</w:t>
      </w:r>
      <w:r w:rsidRPr="003D0ECC">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3D0ECC">
        <w:rPr>
          <w:rFonts w:ascii="Tahoma" w:hAnsi="Tahoma" w:cs="Tahoma"/>
          <w:sz w:val="20"/>
          <w:szCs w:val="20"/>
          <w:vertAlign w:val="superscript"/>
        </w:rPr>
        <w:t>2)</w:t>
      </w:r>
    </w:p>
    <w:p w:rsidR="003D0ECC" w:rsidRPr="003D0ECC" w:rsidRDefault="003D0ECC" w:rsidP="003D0ECC">
      <w:pPr>
        <w:ind w:left="720" w:hanging="360"/>
        <w:jc w:val="both"/>
        <w:rPr>
          <w:rFonts w:ascii="Tahoma" w:hAnsi="Tahoma" w:cs="Tahoma"/>
          <w:sz w:val="20"/>
          <w:szCs w:val="20"/>
          <w:vertAlign w:val="superscript"/>
        </w:rPr>
      </w:pPr>
      <w:r w:rsidRPr="003D0ECC">
        <w:rPr>
          <w:rFonts w:ascii="Tahoma" w:hAnsi="Tahoma" w:cs="Tahoma"/>
          <w:sz w:val="20"/>
          <w:szCs w:val="20"/>
        </w:rPr>
        <w:t>3)</w:t>
      </w:r>
      <w:r w:rsidRPr="003D0ECC">
        <w:rPr>
          <w:rFonts w:ascii="Tahoma" w:hAnsi="Tahoma" w:cs="Tahoma"/>
          <w:sz w:val="20"/>
          <w:szCs w:val="20"/>
        </w:rPr>
        <w:tab/>
        <w:t>dokonać bezpośredniej zapłaty wynagrodzenia Podwykonawcy lub dalszemu Podwykonawcy, jeżeli Podwykonawca lub dalszy Podwykonawca wykaże zasadność takiej zapłaty.</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3D0ECC">
        <w:rPr>
          <w:rFonts w:ascii="Tahoma" w:hAnsi="Tahoma" w:cs="Tahoma"/>
          <w:sz w:val="20"/>
          <w:szCs w:val="20"/>
          <w:vertAlign w:val="superscript"/>
        </w:rPr>
        <w:t>2)</w:t>
      </w:r>
    </w:p>
    <w:p w:rsidR="003D0ECC" w:rsidRPr="003D0ECC" w:rsidRDefault="003D0ECC" w:rsidP="003D0ECC">
      <w:pPr>
        <w:widowControl/>
        <w:numPr>
          <w:ilvl w:val="0"/>
          <w:numId w:val="425"/>
        </w:numPr>
        <w:tabs>
          <w:tab w:val="clear" w:pos="720"/>
        </w:tabs>
        <w:autoSpaceDN/>
        <w:ind w:left="357" w:hanging="357"/>
        <w:jc w:val="both"/>
        <w:textAlignment w:val="auto"/>
        <w:rPr>
          <w:rFonts w:ascii="Tahoma" w:hAnsi="Tahoma" w:cs="Tahoma"/>
          <w:sz w:val="20"/>
          <w:szCs w:val="20"/>
        </w:rPr>
      </w:pPr>
      <w:r w:rsidRPr="003D0ECC">
        <w:rPr>
          <w:rFonts w:ascii="Tahoma" w:hAnsi="Tahoma" w:cs="Tahoma"/>
          <w:sz w:val="20"/>
          <w:szCs w:val="20"/>
        </w:rPr>
        <w:t>Bezpośrednia zapłata obejmuje wyłącznie należne wynagrodzenie, bez odsetek należnych Podwykonawcy lub dalszemu Podwykonawcy.</w:t>
      </w:r>
      <w:r w:rsidRPr="003D0ECC">
        <w:rPr>
          <w:rFonts w:ascii="Tahoma" w:hAnsi="Tahoma" w:cs="Tahoma"/>
          <w:sz w:val="20"/>
          <w:szCs w:val="20"/>
          <w:vertAlign w:val="superscript"/>
        </w:rPr>
        <w:t>2)</w:t>
      </w:r>
    </w:p>
    <w:p w:rsidR="003D0ECC" w:rsidRPr="003D0ECC" w:rsidRDefault="003D0ECC" w:rsidP="003D0ECC">
      <w:pPr>
        <w:jc w:val="center"/>
        <w:rPr>
          <w:rFonts w:ascii="Tahoma" w:hAnsi="Tahoma" w:cs="Tahoma"/>
          <w:b/>
          <w:sz w:val="20"/>
          <w:szCs w:val="20"/>
        </w:rPr>
      </w:pP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 8.</w:t>
      </w: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Odbiory robót</w:t>
      </w:r>
    </w:p>
    <w:p w:rsidR="003D0ECC" w:rsidRPr="003D0ECC" w:rsidRDefault="003D0ECC" w:rsidP="003D0ECC">
      <w:pPr>
        <w:widowControl/>
        <w:numPr>
          <w:ilvl w:val="0"/>
          <w:numId w:val="428"/>
        </w:numPr>
        <w:tabs>
          <w:tab w:val="clear" w:pos="1440"/>
        </w:tabs>
        <w:autoSpaceDN/>
        <w:ind w:left="357" w:hanging="357"/>
        <w:jc w:val="both"/>
        <w:textAlignment w:val="auto"/>
        <w:rPr>
          <w:rFonts w:ascii="Tahoma" w:hAnsi="Tahoma" w:cs="Tahoma"/>
          <w:sz w:val="20"/>
          <w:szCs w:val="20"/>
        </w:rPr>
      </w:pPr>
      <w:r w:rsidRPr="003D0ECC">
        <w:rPr>
          <w:rFonts w:ascii="Tahoma" w:hAnsi="Tahoma" w:cs="Tahoma"/>
          <w:sz w:val="20"/>
          <w:szCs w:val="20"/>
        </w:rPr>
        <w:t>Ustala się następujące rodzaje odbiorów robót:</w:t>
      </w:r>
    </w:p>
    <w:p w:rsidR="003D0ECC" w:rsidRPr="003D0ECC" w:rsidRDefault="003D0ECC" w:rsidP="003D0ECC">
      <w:pPr>
        <w:widowControl/>
        <w:numPr>
          <w:ilvl w:val="0"/>
          <w:numId w:val="430"/>
        </w:numPr>
        <w:autoSpaceDN/>
        <w:jc w:val="both"/>
        <w:textAlignment w:val="auto"/>
        <w:rPr>
          <w:rFonts w:ascii="Tahoma" w:hAnsi="Tahoma" w:cs="Tahoma"/>
          <w:sz w:val="20"/>
          <w:szCs w:val="20"/>
        </w:rPr>
      </w:pPr>
      <w:r w:rsidRPr="003D0ECC">
        <w:rPr>
          <w:rFonts w:ascii="Tahoma" w:hAnsi="Tahoma" w:cs="Tahoma"/>
          <w:sz w:val="20"/>
          <w:szCs w:val="20"/>
        </w:rPr>
        <w:t>odbiory robót zanikających oraz robót ulegających zakryciu,</w:t>
      </w:r>
    </w:p>
    <w:p w:rsidR="003D0ECC" w:rsidRPr="003D0ECC" w:rsidRDefault="003D0ECC" w:rsidP="003D0ECC">
      <w:pPr>
        <w:widowControl/>
        <w:numPr>
          <w:ilvl w:val="0"/>
          <w:numId w:val="430"/>
        </w:numPr>
        <w:autoSpaceDN/>
        <w:jc w:val="both"/>
        <w:textAlignment w:val="auto"/>
        <w:rPr>
          <w:rFonts w:ascii="Tahoma" w:hAnsi="Tahoma" w:cs="Tahoma"/>
          <w:sz w:val="20"/>
          <w:szCs w:val="20"/>
        </w:rPr>
      </w:pPr>
      <w:r w:rsidRPr="003D0ECC">
        <w:rPr>
          <w:rFonts w:ascii="Tahoma" w:hAnsi="Tahoma" w:cs="Tahoma"/>
          <w:sz w:val="20"/>
          <w:szCs w:val="20"/>
        </w:rPr>
        <w:t>odbiór końcowy,</w:t>
      </w:r>
    </w:p>
    <w:p w:rsidR="003D0ECC" w:rsidRPr="003D0ECC" w:rsidRDefault="003D0ECC" w:rsidP="003D0ECC">
      <w:pPr>
        <w:widowControl/>
        <w:numPr>
          <w:ilvl w:val="0"/>
          <w:numId w:val="430"/>
        </w:numPr>
        <w:autoSpaceDN/>
        <w:jc w:val="both"/>
        <w:textAlignment w:val="auto"/>
        <w:rPr>
          <w:rFonts w:ascii="Tahoma" w:hAnsi="Tahoma" w:cs="Tahoma"/>
          <w:sz w:val="20"/>
          <w:szCs w:val="20"/>
        </w:rPr>
      </w:pPr>
      <w:r w:rsidRPr="003D0ECC">
        <w:rPr>
          <w:rFonts w:ascii="Tahoma" w:hAnsi="Tahoma" w:cs="Tahoma"/>
          <w:sz w:val="20"/>
          <w:szCs w:val="20"/>
        </w:rPr>
        <w:lastRenderedPageBreak/>
        <w:t>odbiór ostateczny.</w:t>
      </w:r>
    </w:p>
    <w:p w:rsidR="003D0ECC" w:rsidRPr="003D0ECC" w:rsidRDefault="003D0ECC" w:rsidP="003D0ECC">
      <w:pPr>
        <w:widowControl/>
        <w:numPr>
          <w:ilvl w:val="0"/>
          <w:numId w:val="429"/>
        </w:numPr>
        <w:autoSpaceDN/>
        <w:ind w:left="357" w:hanging="357"/>
        <w:jc w:val="both"/>
        <w:textAlignment w:val="auto"/>
        <w:rPr>
          <w:rFonts w:ascii="Tahoma" w:hAnsi="Tahoma" w:cs="Tahoma"/>
          <w:strike/>
          <w:sz w:val="20"/>
          <w:szCs w:val="20"/>
        </w:rPr>
      </w:pPr>
      <w:r w:rsidRPr="003D0ECC">
        <w:rPr>
          <w:rFonts w:ascii="Tahoma" w:hAnsi="Tahoma" w:cs="Tahoma"/>
          <w:kern w:val="22"/>
          <w:sz w:val="20"/>
          <w:szCs w:val="20"/>
        </w:rPr>
        <w:t xml:space="preserve">Odbiory robót zanikających oraz robót ulegających zakryciu dokonywane będą przez inspektora nadzoru najpóźniej w ciągu </w:t>
      </w:r>
      <w:r w:rsidRPr="003D0ECC">
        <w:rPr>
          <w:rFonts w:ascii="Tahoma" w:hAnsi="Tahoma" w:cs="Tahoma"/>
          <w:b/>
          <w:bCs/>
          <w:kern w:val="22"/>
          <w:sz w:val="20"/>
          <w:szCs w:val="20"/>
        </w:rPr>
        <w:t xml:space="preserve">3 dni, </w:t>
      </w:r>
      <w:r w:rsidRPr="003D0ECC">
        <w:rPr>
          <w:rFonts w:ascii="Tahoma" w:hAnsi="Tahoma" w:cs="Tahoma"/>
          <w:kern w:val="22"/>
          <w:sz w:val="20"/>
          <w:szCs w:val="20"/>
        </w:rPr>
        <w:t>licząc od dnia zgłoszenia.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robót może nastąpić po dokonaniu odbioru z wynikiem pozytywnym.</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 xml:space="preserve">Odbiór końcowy zostanie dokonany komisyjnie, po całkowitym zakończeniu wszystkich robót. Wykonawca zgłosi Zamawiającemu pisemnie gotowość do odbioru końcowego niezwłocznie po zakończeniu robót i przygotowaniu kompletnej dokumentacji powykonawczej. Gotowość do odbioru potwierdza Zamawiającemu i Wykonawcy inspektor nadzoru drogą elektroniczną w ciągu </w:t>
      </w:r>
      <w:r w:rsidRPr="003D0ECC">
        <w:rPr>
          <w:rFonts w:ascii="Tahoma" w:hAnsi="Tahoma" w:cs="Tahoma"/>
          <w:b/>
          <w:bCs/>
          <w:sz w:val="20"/>
          <w:szCs w:val="20"/>
        </w:rPr>
        <w:t>5 dni</w:t>
      </w:r>
      <w:r w:rsidRPr="003D0ECC">
        <w:rPr>
          <w:rFonts w:ascii="Tahoma" w:hAnsi="Tahoma" w:cs="Tahoma"/>
          <w:sz w:val="20"/>
          <w:szCs w:val="20"/>
        </w:rPr>
        <w:t xml:space="preserve"> od dnia dostarczenia Zamawiającemu pisemnego zgłoszenia gotowości do odbioru.</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 xml:space="preserve">Zamawiający wyznaczy termin i rozpocznie odbiór końcowy przedmiotu umowy w ciągu </w:t>
      </w:r>
      <w:r w:rsidRPr="003D0ECC">
        <w:rPr>
          <w:rFonts w:ascii="Tahoma" w:hAnsi="Tahoma" w:cs="Tahoma"/>
          <w:b/>
          <w:bCs/>
          <w:sz w:val="20"/>
          <w:szCs w:val="20"/>
        </w:rPr>
        <w:t>5 dni</w:t>
      </w:r>
      <w:r w:rsidRPr="003D0ECC">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3D0ECC">
        <w:rPr>
          <w:rFonts w:ascii="Tahoma" w:hAnsi="Tahoma" w:cs="Tahoma"/>
          <w:b/>
          <w:bCs/>
          <w:sz w:val="20"/>
          <w:szCs w:val="20"/>
        </w:rPr>
        <w:t xml:space="preserve">5 dniu </w:t>
      </w:r>
      <w:r w:rsidRPr="003D0ECC">
        <w:rPr>
          <w:rFonts w:ascii="Tahoma" w:hAnsi="Tahoma" w:cs="Tahoma"/>
          <w:sz w:val="20"/>
          <w:szCs w:val="20"/>
        </w:rPr>
        <w:t>licząc od daty rozpoczęcia czynności odbioru (korespondencja będzie kierowana na email Wykonawcy: ……… i email Zamawiającego: …………).</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Jeżeli w toku czynności odbioru zostaną stwierdzone wady, to Zamawiającemu przysługują następujące uprawnienia:</w:t>
      </w:r>
    </w:p>
    <w:p w:rsidR="003D0ECC" w:rsidRPr="003D0ECC" w:rsidRDefault="003D0ECC" w:rsidP="003D0ECC">
      <w:pPr>
        <w:widowControl/>
        <w:numPr>
          <w:ilvl w:val="0"/>
          <w:numId w:val="427"/>
        </w:numPr>
        <w:autoSpaceDN/>
        <w:ind w:left="709" w:hanging="283"/>
        <w:jc w:val="both"/>
        <w:textAlignment w:val="auto"/>
        <w:rPr>
          <w:rFonts w:ascii="Tahoma" w:hAnsi="Tahoma" w:cs="Tahoma"/>
          <w:sz w:val="20"/>
          <w:szCs w:val="20"/>
        </w:rPr>
      </w:pPr>
      <w:r w:rsidRPr="003D0ECC">
        <w:rPr>
          <w:rFonts w:ascii="Tahoma" w:hAnsi="Tahoma" w:cs="Tahoma"/>
          <w:sz w:val="20"/>
          <w:szCs w:val="20"/>
        </w:rPr>
        <w:t>jeżeli wady nadają się do usunięcia, może odmówić odbioru do czasu usunięcia tych wad lub dokonać odbioru warunkowego, z podaniem terminu na ich usunięcie,</w:t>
      </w:r>
    </w:p>
    <w:p w:rsidR="003D0ECC" w:rsidRPr="003D0ECC" w:rsidRDefault="003D0ECC" w:rsidP="003D0ECC">
      <w:pPr>
        <w:widowControl/>
        <w:numPr>
          <w:ilvl w:val="0"/>
          <w:numId w:val="427"/>
        </w:numPr>
        <w:autoSpaceDN/>
        <w:ind w:left="709" w:hanging="283"/>
        <w:jc w:val="both"/>
        <w:textAlignment w:val="auto"/>
        <w:rPr>
          <w:rFonts w:ascii="Tahoma" w:hAnsi="Tahoma" w:cs="Tahoma"/>
          <w:sz w:val="20"/>
          <w:szCs w:val="20"/>
        </w:rPr>
      </w:pPr>
      <w:r w:rsidRPr="003D0ECC">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3D0ECC" w:rsidRPr="003D0ECC" w:rsidRDefault="003D0ECC" w:rsidP="003D0ECC">
      <w:pPr>
        <w:widowControl/>
        <w:numPr>
          <w:ilvl w:val="0"/>
          <w:numId w:val="427"/>
        </w:numPr>
        <w:autoSpaceDN/>
        <w:ind w:left="709" w:hanging="283"/>
        <w:jc w:val="both"/>
        <w:textAlignment w:val="auto"/>
        <w:rPr>
          <w:rFonts w:ascii="Tahoma" w:hAnsi="Tahoma" w:cs="Tahoma"/>
          <w:sz w:val="20"/>
          <w:szCs w:val="20"/>
        </w:rPr>
      </w:pPr>
      <w:r w:rsidRPr="003D0ECC">
        <w:rPr>
          <w:rFonts w:ascii="Tahoma" w:hAnsi="Tahoma" w:cs="Tahoma"/>
          <w:sz w:val="20"/>
          <w:szCs w:val="20"/>
        </w:rPr>
        <w:t xml:space="preserve">jeżeli wady nie nadają się do usunięcia, a umożliwiają używanie przedmiotu odbioru zgodnie      </w:t>
      </w:r>
      <w:r w:rsidR="009A2EF6">
        <w:rPr>
          <w:rFonts w:ascii="Tahoma" w:hAnsi="Tahoma" w:cs="Tahoma"/>
          <w:sz w:val="20"/>
          <w:szCs w:val="20"/>
        </w:rPr>
        <w:t xml:space="preserve">                   </w:t>
      </w:r>
      <w:r w:rsidRPr="003D0ECC">
        <w:rPr>
          <w:rFonts w:ascii="Tahoma" w:hAnsi="Tahoma" w:cs="Tahoma"/>
          <w:sz w:val="20"/>
          <w:szCs w:val="20"/>
        </w:rPr>
        <w:t>z przeznaczeniem, Zamawiający obniży wynagrodzenie Wykonawcy wg własnej oceny,</w:t>
      </w:r>
    </w:p>
    <w:p w:rsidR="003D0ECC" w:rsidRPr="003D0ECC" w:rsidRDefault="003D0ECC" w:rsidP="003D0ECC">
      <w:pPr>
        <w:widowControl/>
        <w:numPr>
          <w:ilvl w:val="0"/>
          <w:numId w:val="427"/>
        </w:numPr>
        <w:autoSpaceDN/>
        <w:ind w:left="709" w:hanging="283"/>
        <w:jc w:val="both"/>
        <w:textAlignment w:val="auto"/>
        <w:rPr>
          <w:rFonts w:ascii="Tahoma" w:hAnsi="Tahoma" w:cs="Tahoma"/>
          <w:sz w:val="20"/>
          <w:szCs w:val="20"/>
        </w:rPr>
      </w:pPr>
      <w:r w:rsidRPr="003D0ECC">
        <w:rPr>
          <w:rFonts w:ascii="Tahoma" w:hAnsi="Tahoma" w:cs="Tahoma"/>
          <w:sz w:val="20"/>
          <w:szCs w:val="20"/>
        </w:rPr>
        <w:t xml:space="preserve">jeżeli wady nie nadają się do usunięcia i uniemożliwiają używanie przedmiotu odbioru zgodnie     </w:t>
      </w:r>
      <w:r w:rsidR="009A2EF6">
        <w:rPr>
          <w:rFonts w:ascii="Tahoma" w:hAnsi="Tahoma" w:cs="Tahoma"/>
          <w:sz w:val="20"/>
          <w:szCs w:val="20"/>
        </w:rPr>
        <w:t xml:space="preserve">                    </w:t>
      </w:r>
      <w:r w:rsidRPr="003D0ECC">
        <w:rPr>
          <w:rFonts w:ascii="Tahoma" w:hAnsi="Tahoma" w:cs="Tahoma"/>
          <w:sz w:val="20"/>
          <w:szCs w:val="20"/>
        </w:rPr>
        <w:t>z przeznaczeniem, Zamawiający odstąpi od umowy z winy Wykonawcy albo Zamawiający odmówi odbioru i zażąda od Wykonawcy ponownego, prawidłowego wykonania przedmiotu odbioru.</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Za datę zakończenia przedmiotu umowy uznaje się datę podpisania protokołu końcowego robót przez Strony</w:t>
      </w:r>
      <w:r w:rsidRPr="003D0ECC">
        <w:rPr>
          <w:rFonts w:ascii="Tahoma" w:hAnsi="Tahoma" w:cs="Tahoma"/>
          <w:kern w:val="22"/>
          <w:sz w:val="20"/>
          <w:szCs w:val="20"/>
        </w:rPr>
        <w:t>.</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kern w:val="22"/>
          <w:sz w:val="20"/>
          <w:szCs w:val="20"/>
        </w:rPr>
        <w:t>W celu spełnienia warunków określonych w ust. 5 i 6 Wykonawca winien zgłosić gotowość do odbioru z odpowiednim wyprzedzeniem.</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3D0ECC" w:rsidRPr="003D0ECC" w:rsidRDefault="003D0ECC" w:rsidP="003D0ECC">
      <w:pPr>
        <w:widowControl/>
        <w:numPr>
          <w:ilvl w:val="0"/>
          <w:numId w:val="429"/>
        </w:numPr>
        <w:autoSpaceDN/>
        <w:ind w:left="357" w:hanging="357"/>
        <w:jc w:val="both"/>
        <w:textAlignment w:val="auto"/>
        <w:rPr>
          <w:rFonts w:ascii="Tahoma" w:hAnsi="Tahoma" w:cs="Tahoma"/>
          <w:sz w:val="20"/>
          <w:szCs w:val="20"/>
        </w:rPr>
      </w:pPr>
      <w:r w:rsidRPr="003D0ECC">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6, a Zamawiający naliczy kary umowne zgodnie z postanowieniem § 11 ust. 1 pkt 1 lit. a.</w:t>
      </w:r>
    </w:p>
    <w:p w:rsidR="003D0ECC" w:rsidRPr="003D0ECC" w:rsidRDefault="003D0ECC" w:rsidP="003D0ECC">
      <w:pPr>
        <w:widowControl/>
        <w:numPr>
          <w:ilvl w:val="0"/>
          <w:numId w:val="453"/>
        </w:numPr>
        <w:tabs>
          <w:tab w:val="clear" w:pos="540"/>
        </w:tabs>
        <w:autoSpaceDN/>
        <w:ind w:left="357" w:hanging="357"/>
        <w:jc w:val="both"/>
        <w:textAlignment w:val="auto"/>
        <w:rPr>
          <w:rFonts w:ascii="Tahoma" w:hAnsi="Tahoma" w:cs="Tahoma"/>
          <w:sz w:val="20"/>
          <w:szCs w:val="20"/>
        </w:rPr>
      </w:pPr>
      <w:r w:rsidRPr="003D0ECC">
        <w:rPr>
          <w:rFonts w:ascii="Tahoma" w:hAnsi="Tahoma" w:cs="Tahoma"/>
          <w:sz w:val="20"/>
          <w:szCs w:val="20"/>
        </w:rPr>
        <w:t>Odbiór ostateczny</w:t>
      </w:r>
      <w:r w:rsidRPr="003D0ECC">
        <w:rPr>
          <w:rFonts w:ascii="Tahoma" w:hAnsi="Tahoma" w:cs="Tahoma"/>
          <w:b/>
          <w:bCs/>
          <w:sz w:val="20"/>
          <w:szCs w:val="20"/>
        </w:rPr>
        <w:t xml:space="preserve"> </w:t>
      </w:r>
      <w:r w:rsidRPr="003D0ECC">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rsidR="003D0ECC" w:rsidRPr="003D0ECC" w:rsidRDefault="003D0ECC" w:rsidP="003D0ECC">
      <w:pPr>
        <w:widowControl/>
        <w:numPr>
          <w:ilvl w:val="0"/>
          <w:numId w:val="453"/>
        </w:numPr>
        <w:tabs>
          <w:tab w:val="clear" w:pos="540"/>
        </w:tabs>
        <w:autoSpaceDN/>
        <w:ind w:left="357" w:hanging="357"/>
        <w:jc w:val="both"/>
        <w:textAlignment w:val="auto"/>
        <w:rPr>
          <w:rFonts w:ascii="Tahoma" w:hAnsi="Tahoma" w:cs="Tahoma"/>
          <w:b/>
          <w:bCs/>
          <w:sz w:val="20"/>
          <w:szCs w:val="20"/>
          <w:vertAlign w:val="superscript"/>
        </w:rPr>
      </w:pPr>
      <w:r w:rsidRPr="003D0ECC">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3D0ECC">
        <w:rPr>
          <w:rFonts w:ascii="Tahoma" w:hAnsi="Tahoma" w:cs="Tahoma"/>
          <w:b/>
          <w:bCs/>
          <w:sz w:val="20"/>
          <w:szCs w:val="20"/>
          <w:vertAlign w:val="superscript"/>
        </w:rPr>
        <w:t>2)</w:t>
      </w:r>
    </w:p>
    <w:p w:rsidR="003D0ECC" w:rsidRPr="003D0ECC" w:rsidRDefault="003D0ECC" w:rsidP="003D0ECC">
      <w:pPr>
        <w:jc w:val="center"/>
        <w:rPr>
          <w:rFonts w:ascii="Tahoma" w:hAnsi="Tahoma" w:cs="Tahoma"/>
          <w:sz w:val="20"/>
          <w:szCs w:val="20"/>
        </w:rPr>
      </w:pP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 9.</w:t>
      </w:r>
    </w:p>
    <w:p w:rsidR="003D0ECC" w:rsidRPr="003D0ECC" w:rsidRDefault="003D0ECC" w:rsidP="003D0ECC">
      <w:pPr>
        <w:tabs>
          <w:tab w:val="num" w:pos="0"/>
        </w:tabs>
        <w:jc w:val="center"/>
        <w:rPr>
          <w:rFonts w:ascii="Tahoma" w:hAnsi="Tahoma" w:cs="Tahoma"/>
          <w:b/>
          <w:bCs/>
          <w:sz w:val="20"/>
          <w:szCs w:val="20"/>
        </w:rPr>
      </w:pPr>
      <w:r w:rsidRPr="003D0ECC">
        <w:rPr>
          <w:rFonts w:ascii="Tahoma" w:hAnsi="Tahoma" w:cs="Tahoma"/>
          <w:b/>
          <w:bCs/>
          <w:sz w:val="20"/>
          <w:szCs w:val="20"/>
        </w:rPr>
        <w:t>Zabezpieczenie należytego wykonania umowy</w:t>
      </w:r>
    </w:p>
    <w:p w:rsidR="003D0ECC" w:rsidRPr="003D0ECC" w:rsidRDefault="003D0ECC" w:rsidP="003D0ECC">
      <w:pPr>
        <w:widowControl/>
        <w:numPr>
          <w:ilvl w:val="0"/>
          <w:numId w:val="431"/>
        </w:numPr>
        <w:autoSpaceDN/>
        <w:ind w:left="425" w:hanging="425"/>
        <w:jc w:val="both"/>
        <w:textAlignment w:val="auto"/>
        <w:rPr>
          <w:rFonts w:ascii="Tahoma" w:hAnsi="Tahoma" w:cs="Tahoma"/>
          <w:bCs/>
          <w:sz w:val="20"/>
          <w:szCs w:val="20"/>
        </w:rPr>
      </w:pPr>
      <w:r w:rsidRPr="003D0ECC">
        <w:rPr>
          <w:rFonts w:ascii="Tahoma" w:hAnsi="Tahoma" w:cs="Tahoma"/>
          <w:sz w:val="20"/>
          <w:szCs w:val="20"/>
        </w:rPr>
        <w:t xml:space="preserve">Ustanawia się zabezpieczenie należytego wykonania umowy w wysokości </w:t>
      </w:r>
      <w:r w:rsidRPr="00E400B3">
        <w:rPr>
          <w:rFonts w:ascii="Tahoma" w:hAnsi="Tahoma" w:cs="Tahoma"/>
          <w:b/>
          <w:sz w:val="20"/>
          <w:szCs w:val="20"/>
        </w:rPr>
        <w:t>5</w:t>
      </w:r>
      <w:r w:rsidRPr="003D0ECC">
        <w:rPr>
          <w:rFonts w:ascii="Tahoma" w:hAnsi="Tahoma" w:cs="Tahoma"/>
          <w:b/>
          <w:bCs/>
          <w:sz w:val="20"/>
          <w:szCs w:val="20"/>
        </w:rPr>
        <w:t xml:space="preserve">% </w:t>
      </w:r>
      <w:r w:rsidRPr="003D0ECC">
        <w:rPr>
          <w:rFonts w:ascii="Tahoma" w:hAnsi="Tahoma" w:cs="Tahoma"/>
          <w:sz w:val="20"/>
          <w:szCs w:val="20"/>
        </w:rPr>
        <w:t xml:space="preserve">ceny brutto określonej w § 7 ust. 1 umowy, tj. </w:t>
      </w:r>
      <w:r w:rsidRPr="003D0ECC">
        <w:rPr>
          <w:rFonts w:ascii="Tahoma" w:hAnsi="Tahoma" w:cs="Tahoma"/>
          <w:bCs/>
          <w:sz w:val="20"/>
          <w:szCs w:val="20"/>
        </w:rPr>
        <w:t>……………………..……………… zł (słownie: …………………….…………………… zł).</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lastRenderedPageBreak/>
        <w:t>Zabezpieczenie należytego wykonania umowy zostało wniesione przez Wykonawcę w formie ………………………………………………………………………………………………………</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Zamawiający zwróci 70% wysokości zabezpieczenia w ciągu 30 dni od daty odbioru końcowego robót.</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Zamawiający pozostawi pozostałą część zabezpieczenia, tj. 30% na zabezpieczenie roszczeń z tytułu rękojmi za wady.</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 xml:space="preserve">Zamawiający zwróci część zabezpieczenia, o której mowa w ust. 4 nie później niż w 15 dniu po upływie okresu rękojmi za wady, który wynosi </w:t>
      </w:r>
      <w:r w:rsidRPr="003D0ECC">
        <w:rPr>
          <w:rFonts w:ascii="Tahoma" w:hAnsi="Tahoma" w:cs="Tahoma"/>
          <w:b/>
          <w:sz w:val="20"/>
          <w:szCs w:val="20"/>
        </w:rPr>
        <w:t>…… miesięcy</w:t>
      </w:r>
      <w:r w:rsidRPr="003D0ECC">
        <w:rPr>
          <w:rFonts w:ascii="Tahoma" w:hAnsi="Tahoma" w:cs="Tahoma"/>
          <w:sz w:val="20"/>
          <w:szCs w:val="20"/>
        </w:rPr>
        <w:t xml:space="preserve"> od daty odbioru końcowego robót.</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3D0ECC" w:rsidRPr="003D0ECC" w:rsidRDefault="003D0ECC" w:rsidP="003D0ECC">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3D0ECC" w:rsidRPr="00235AE8" w:rsidRDefault="003D0ECC" w:rsidP="00235AE8">
      <w:pPr>
        <w:widowControl/>
        <w:numPr>
          <w:ilvl w:val="0"/>
          <w:numId w:val="431"/>
        </w:numPr>
        <w:autoSpaceDN/>
        <w:ind w:left="426" w:hanging="426"/>
        <w:jc w:val="both"/>
        <w:textAlignment w:val="auto"/>
        <w:rPr>
          <w:rFonts w:ascii="Tahoma" w:hAnsi="Tahoma" w:cs="Tahoma"/>
          <w:bCs/>
          <w:sz w:val="20"/>
          <w:szCs w:val="20"/>
        </w:rPr>
      </w:pPr>
      <w:r w:rsidRPr="003D0ECC">
        <w:rPr>
          <w:rFonts w:ascii="Tahoma" w:hAnsi="Tahoma" w:cs="Tahoma"/>
          <w:bCs/>
          <w:sz w:val="20"/>
          <w:szCs w:val="20"/>
        </w:rPr>
        <w:t xml:space="preserve">Zgodnie z treścią art. 150 ust. 7 ustawy </w:t>
      </w:r>
      <w:proofErr w:type="spellStart"/>
      <w:r w:rsidRPr="003D0ECC">
        <w:rPr>
          <w:rFonts w:ascii="Tahoma" w:hAnsi="Tahoma" w:cs="Tahoma"/>
          <w:bCs/>
          <w:sz w:val="20"/>
          <w:szCs w:val="20"/>
        </w:rPr>
        <w:t>Pzp</w:t>
      </w:r>
      <w:proofErr w:type="spellEnd"/>
      <w:r w:rsidRPr="003D0ECC">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rsidR="003D0ECC" w:rsidRPr="003D0ECC" w:rsidRDefault="003D0ECC" w:rsidP="003D0ECC">
      <w:pPr>
        <w:widowControl/>
        <w:numPr>
          <w:ilvl w:val="3"/>
          <w:numId w:val="463"/>
        </w:numPr>
        <w:tabs>
          <w:tab w:val="left" w:pos="284"/>
        </w:tabs>
        <w:suppressAutoHyphens w:val="0"/>
        <w:autoSpaceDN/>
        <w:ind w:left="284" w:hanging="284"/>
        <w:jc w:val="both"/>
        <w:textAlignment w:val="auto"/>
        <w:rPr>
          <w:rFonts w:ascii="Tahoma" w:hAnsi="Tahoma" w:cs="Tahoma"/>
          <w:b/>
          <w:sz w:val="20"/>
          <w:szCs w:val="20"/>
        </w:rPr>
      </w:pPr>
      <w:r w:rsidRPr="003D0ECC">
        <w:rPr>
          <w:rFonts w:ascii="Tahoma" w:hAnsi="Tahoma" w:cs="Tahoma"/>
          <w:b/>
          <w:sz w:val="20"/>
          <w:szCs w:val="20"/>
        </w:rPr>
        <w:t xml:space="preserve">Zapisy </w:t>
      </w:r>
      <w:r w:rsidRPr="003D0ECC">
        <w:rPr>
          <w:rFonts w:ascii="Tahoma" w:hAnsi="Tahoma" w:cs="Tahoma"/>
          <w:b/>
          <w:bCs/>
          <w:sz w:val="20"/>
          <w:szCs w:val="20"/>
        </w:rPr>
        <w:t xml:space="preserve">§ 9 </w:t>
      </w:r>
      <w:r w:rsidRPr="003D0ECC">
        <w:rPr>
          <w:rFonts w:ascii="Tahoma" w:hAnsi="Tahoma" w:cs="Tahoma"/>
          <w:b/>
          <w:sz w:val="20"/>
          <w:szCs w:val="20"/>
        </w:rPr>
        <w:t>mogą ulec zmianie w zależności od formy wniesionego zabezpieczenia</w:t>
      </w:r>
    </w:p>
    <w:p w:rsidR="003D0ECC" w:rsidRPr="003D0ECC" w:rsidRDefault="003D0ECC" w:rsidP="003D0ECC">
      <w:pPr>
        <w:autoSpaceDE w:val="0"/>
        <w:adjustRightInd w:val="0"/>
        <w:jc w:val="center"/>
        <w:rPr>
          <w:rFonts w:ascii="Tahoma" w:hAnsi="Tahoma" w:cs="Tahoma"/>
          <w:b/>
          <w:bCs/>
          <w:sz w:val="20"/>
          <w:szCs w:val="20"/>
        </w:rPr>
      </w:pP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 10.</w:t>
      </w:r>
    </w:p>
    <w:p w:rsidR="003D0ECC" w:rsidRPr="003D0ECC" w:rsidRDefault="003D0ECC" w:rsidP="003D0ECC">
      <w:pPr>
        <w:autoSpaceDE w:val="0"/>
        <w:adjustRightInd w:val="0"/>
        <w:jc w:val="center"/>
        <w:rPr>
          <w:rFonts w:ascii="Tahoma" w:hAnsi="Tahoma" w:cs="Tahoma"/>
          <w:b/>
          <w:bCs/>
          <w:sz w:val="20"/>
          <w:szCs w:val="20"/>
        </w:rPr>
      </w:pPr>
      <w:r w:rsidRPr="003D0ECC">
        <w:rPr>
          <w:rFonts w:ascii="Tahoma" w:hAnsi="Tahoma" w:cs="Tahoma"/>
          <w:b/>
          <w:bCs/>
          <w:sz w:val="20"/>
          <w:szCs w:val="20"/>
        </w:rPr>
        <w:t>Rękojmia za wady i gwarancja jakości</w:t>
      </w:r>
    </w:p>
    <w:p w:rsidR="003D0ECC" w:rsidRPr="003D0ECC" w:rsidRDefault="003D0ECC" w:rsidP="00235AE8">
      <w:pPr>
        <w:widowControl/>
        <w:numPr>
          <w:ilvl w:val="0"/>
          <w:numId w:val="433"/>
        </w:numPr>
        <w:autoSpaceDE w:val="0"/>
        <w:autoSpaceDN/>
        <w:ind w:left="284" w:hanging="284"/>
        <w:jc w:val="both"/>
        <w:textAlignment w:val="auto"/>
        <w:rPr>
          <w:rFonts w:ascii="Tahoma" w:hAnsi="Tahoma" w:cs="Tahoma"/>
          <w:sz w:val="20"/>
          <w:szCs w:val="20"/>
        </w:rPr>
      </w:pPr>
      <w:r w:rsidRPr="003D0ECC">
        <w:rPr>
          <w:rFonts w:ascii="Tahoma" w:hAnsi="Tahoma" w:cs="Tahoma"/>
          <w:sz w:val="20"/>
          <w:szCs w:val="20"/>
        </w:rPr>
        <w:t>Wykonawca udzieli Zamawiającemu w formie pisemnej gwarancji jakości z tytułu wad fizycznych. Stanowi ona rozszerzenie odpowiedzialności Wykonawcy za te wady.</w:t>
      </w:r>
    </w:p>
    <w:p w:rsidR="003D0ECC" w:rsidRPr="003D0ECC" w:rsidRDefault="003D0ECC" w:rsidP="00235AE8">
      <w:pPr>
        <w:widowControl/>
        <w:numPr>
          <w:ilvl w:val="0"/>
          <w:numId w:val="433"/>
        </w:numPr>
        <w:autoSpaceDE w:val="0"/>
        <w:autoSpaceDN/>
        <w:ind w:left="284" w:hanging="284"/>
        <w:jc w:val="both"/>
        <w:textAlignment w:val="auto"/>
        <w:rPr>
          <w:rFonts w:ascii="Tahoma" w:hAnsi="Tahoma" w:cs="Tahoma"/>
          <w:sz w:val="20"/>
          <w:szCs w:val="20"/>
        </w:rPr>
      </w:pPr>
      <w:r w:rsidRPr="003D0ECC">
        <w:rPr>
          <w:rFonts w:ascii="Tahoma" w:hAnsi="Tahoma" w:cs="Tahoma"/>
          <w:sz w:val="20"/>
          <w:szCs w:val="20"/>
        </w:rPr>
        <w:t xml:space="preserve">Okres gwarancji jakości na całość robót objętych przedmiotem umowy (wykonane roboty, zastosowane materiały i zabudowane urządzenia) wynosi </w:t>
      </w:r>
      <w:r w:rsidRPr="003D0ECC">
        <w:rPr>
          <w:rFonts w:ascii="Tahoma" w:hAnsi="Tahoma" w:cs="Tahoma"/>
          <w:b/>
          <w:bCs/>
          <w:sz w:val="20"/>
          <w:szCs w:val="20"/>
        </w:rPr>
        <w:t>…………</w:t>
      </w:r>
      <w:r w:rsidRPr="003D0ECC">
        <w:rPr>
          <w:rFonts w:ascii="Tahoma" w:hAnsi="Tahoma" w:cs="Tahoma"/>
          <w:b/>
          <w:sz w:val="20"/>
          <w:szCs w:val="20"/>
        </w:rPr>
        <w:t xml:space="preserve"> miesięcy</w:t>
      </w:r>
      <w:r w:rsidRPr="003D0ECC">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3D0ECC" w:rsidRPr="003D0ECC" w:rsidRDefault="003D0ECC" w:rsidP="00235AE8">
      <w:pPr>
        <w:widowControl/>
        <w:numPr>
          <w:ilvl w:val="0"/>
          <w:numId w:val="433"/>
        </w:numPr>
        <w:autoSpaceDN/>
        <w:ind w:left="284" w:hanging="284"/>
        <w:jc w:val="both"/>
        <w:textAlignment w:val="auto"/>
        <w:rPr>
          <w:rFonts w:ascii="Tahoma" w:hAnsi="Tahoma" w:cs="Tahoma"/>
          <w:sz w:val="20"/>
          <w:szCs w:val="20"/>
        </w:rPr>
      </w:pPr>
      <w:r w:rsidRPr="003D0ECC">
        <w:rPr>
          <w:rFonts w:ascii="Tahoma" w:hAnsi="Tahoma" w:cs="Tahoma"/>
          <w:sz w:val="20"/>
          <w:szCs w:val="20"/>
        </w:rPr>
        <w:t>Dokument gwarancyjny (kartę) Wykonawca jest zobowiązany dostarczyć w dacie odbioru końcowego, jako załącznik do protokołu.</w:t>
      </w:r>
    </w:p>
    <w:p w:rsidR="003D0ECC" w:rsidRPr="003D0ECC" w:rsidRDefault="003D0ECC" w:rsidP="00235AE8">
      <w:pPr>
        <w:widowControl/>
        <w:numPr>
          <w:ilvl w:val="0"/>
          <w:numId w:val="433"/>
        </w:numPr>
        <w:tabs>
          <w:tab w:val="num" w:pos="284"/>
        </w:tabs>
        <w:autoSpaceDN/>
        <w:ind w:left="321" w:hanging="322"/>
        <w:jc w:val="both"/>
        <w:textAlignment w:val="auto"/>
        <w:rPr>
          <w:rFonts w:ascii="Tahoma" w:hAnsi="Tahoma" w:cs="Tahoma"/>
          <w:sz w:val="20"/>
          <w:szCs w:val="20"/>
        </w:rPr>
      </w:pPr>
      <w:r w:rsidRPr="003D0ECC">
        <w:rPr>
          <w:rFonts w:ascii="Tahoma" w:hAnsi="Tahoma" w:cs="Tahoma"/>
          <w:sz w:val="20"/>
          <w:szCs w:val="20"/>
        </w:rPr>
        <w:t>W ramach udzielonej gwarancji jakości Wykonawca zobowiązuje się do:</w:t>
      </w:r>
    </w:p>
    <w:p w:rsidR="003D0ECC" w:rsidRPr="003D0ECC" w:rsidRDefault="003D0ECC" w:rsidP="00235AE8">
      <w:pPr>
        <w:widowControl/>
        <w:numPr>
          <w:ilvl w:val="0"/>
          <w:numId w:val="434"/>
        </w:numPr>
        <w:tabs>
          <w:tab w:val="left" w:pos="0"/>
          <w:tab w:val="left" w:pos="567"/>
        </w:tabs>
        <w:autoSpaceDE w:val="0"/>
        <w:autoSpaceDN/>
        <w:ind w:left="567" w:hanging="283"/>
        <w:jc w:val="both"/>
        <w:textAlignment w:val="auto"/>
        <w:rPr>
          <w:rFonts w:ascii="Tahoma" w:hAnsi="Tahoma" w:cs="Tahoma"/>
          <w:sz w:val="20"/>
          <w:szCs w:val="20"/>
        </w:rPr>
      </w:pPr>
      <w:r w:rsidRPr="003D0ECC">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3D0ECC" w:rsidRPr="003D0ECC" w:rsidRDefault="003D0ECC" w:rsidP="00235AE8">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3D0ECC">
        <w:rPr>
          <w:rFonts w:ascii="Tahoma" w:hAnsi="Tahoma" w:cs="Tahoma"/>
          <w:sz w:val="20"/>
          <w:szCs w:val="20"/>
        </w:rPr>
        <w:t>w przypadku awarii – stawienia się na wezwanie Zamawiającego w ciągu 24 godzin i usunięcia awarii w trybie pilnym,</w:t>
      </w:r>
    </w:p>
    <w:p w:rsidR="003D0ECC" w:rsidRPr="003D0ECC" w:rsidRDefault="003D0ECC" w:rsidP="00235AE8">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3D0ECC">
        <w:rPr>
          <w:rFonts w:ascii="Tahoma" w:hAnsi="Tahoma" w:cs="Tahoma"/>
          <w:sz w:val="20"/>
          <w:szCs w:val="20"/>
        </w:rPr>
        <w:t>do usunięcia wad po terminie gwarancji, jeżeli Zamawiający zawiadomił o wadzie przed upływem tego terminu,</w:t>
      </w:r>
    </w:p>
    <w:p w:rsidR="003D0ECC" w:rsidRPr="003D0ECC" w:rsidRDefault="003D0ECC" w:rsidP="00235AE8">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3D0ECC">
        <w:rPr>
          <w:rFonts w:ascii="Tahoma" w:hAnsi="Tahoma" w:cs="Tahoma"/>
          <w:sz w:val="20"/>
          <w:szCs w:val="20"/>
        </w:rPr>
        <w:t>obniżenia umówionego wynagrodzenia w razie stwierdzenia, iż wady nie da się usunąć.</w:t>
      </w:r>
    </w:p>
    <w:p w:rsidR="003D0ECC" w:rsidRPr="003D0ECC" w:rsidRDefault="003D0ECC" w:rsidP="00235AE8">
      <w:pPr>
        <w:tabs>
          <w:tab w:val="left" w:pos="-11"/>
          <w:tab w:val="left" w:pos="284"/>
        </w:tabs>
        <w:autoSpaceDE w:val="0"/>
        <w:ind w:left="284" w:hanging="284"/>
        <w:jc w:val="both"/>
        <w:rPr>
          <w:rFonts w:ascii="Tahoma" w:hAnsi="Tahoma" w:cs="Tahoma"/>
          <w:sz w:val="20"/>
          <w:szCs w:val="20"/>
        </w:rPr>
      </w:pPr>
      <w:r w:rsidRPr="003D0ECC">
        <w:rPr>
          <w:rFonts w:ascii="Tahoma" w:hAnsi="Tahoma" w:cs="Tahoma"/>
          <w:sz w:val="20"/>
          <w:szCs w:val="20"/>
        </w:rPr>
        <w:t>5.</w:t>
      </w:r>
      <w:r w:rsidRPr="003D0ECC">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6.</w:t>
      </w:r>
      <w:r w:rsidRPr="003D0ECC">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7.</w:t>
      </w:r>
      <w:r w:rsidRPr="003D0ECC">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8.</w:t>
      </w:r>
      <w:r w:rsidRPr="003D0ECC">
        <w:rPr>
          <w:rFonts w:ascii="Tahoma" w:hAnsi="Tahoma" w:cs="Tahoma"/>
          <w:sz w:val="20"/>
          <w:szCs w:val="20"/>
        </w:rPr>
        <w:tab/>
        <w:t xml:space="preserve">Dochodzenie praw wynikających z udzielonych przez producenta gwarancji na materiały budowlane </w:t>
      </w:r>
      <w:r w:rsidRPr="003D0ECC">
        <w:rPr>
          <w:rFonts w:ascii="Tahoma" w:hAnsi="Tahoma" w:cs="Tahoma"/>
          <w:sz w:val="20"/>
          <w:szCs w:val="20"/>
        </w:rPr>
        <w:lastRenderedPageBreak/>
        <w:t>i urządzenia spoczywa:</w:t>
      </w:r>
    </w:p>
    <w:p w:rsidR="003D0ECC" w:rsidRPr="003D0ECC" w:rsidRDefault="003D0ECC" w:rsidP="003D0ECC">
      <w:pPr>
        <w:widowControl/>
        <w:numPr>
          <w:ilvl w:val="1"/>
          <w:numId w:val="432"/>
        </w:numPr>
        <w:tabs>
          <w:tab w:val="left" w:pos="-11"/>
          <w:tab w:val="left" w:pos="356"/>
          <w:tab w:val="left" w:pos="689"/>
        </w:tabs>
        <w:autoSpaceDE w:val="0"/>
        <w:autoSpaceDN/>
        <w:ind w:left="322" w:firstLine="11"/>
        <w:jc w:val="both"/>
        <w:textAlignment w:val="auto"/>
        <w:rPr>
          <w:rFonts w:ascii="Tahoma" w:hAnsi="Tahoma" w:cs="Tahoma"/>
          <w:sz w:val="20"/>
          <w:szCs w:val="20"/>
        </w:rPr>
      </w:pPr>
      <w:r w:rsidRPr="003D0ECC">
        <w:rPr>
          <w:rFonts w:ascii="Tahoma" w:hAnsi="Tahoma" w:cs="Tahoma"/>
          <w:sz w:val="20"/>
          <w:szCs w:val="20"/>
        </w:rPr>
        <w:t>w okresie gwarancji i rękojmi – na Wykonawcy,</w:t>
      </w:r>
    </w:p>
    <w:p w:rsidR="003D0ECC" w:rsidRPr="003D0ECC" w:rsidRDefault="003D0ECC" w:rsidP="003D0ECC">
      <w:pPr>
        <w:widowControl/>
        <w:numPr>
          <w:ilvl w:val="1"/>
          <w:numId w:val="432"/>
        </w:numPr>
        <w:tabs>
          <w:tab w:val="left" w:pos="-11"/>
          <w:tab w:val="left" w:pos="344"/>
          <w:tab w:val="left" w:pos="667"/>
        </w:tabs>
        <w:autoSpaceDE w:val="0"/>
        <w:autoSpaceDN/>
        <w:ind w:left="322" w:firstLine="11"/>
        <w:jc w:val="both"/>
        <w:textAlignment w:val="auto"/>
        <w:rPr>
          <w:rFonts w:ascii="Tahoma" w:hAnsi="Tahoma" w:cs="Tahoma"/>
          <w:sz w:val="20"/>
          <w:szCs w:val="20"/>
        </w:rPr>
      </w:pPr>
      <w:r w:rsidRPr="003D0ECC">
        <w:rPr>
          <w:rFonts w:ascii="Tahoma" w:hAnsi="Tahoma" w:cs="Tahoma"/>
          <w:sz w:val="20"/>
          <w:szCs w:val="20"/>
        </w:rPr>
        <w:t>po okresie gwarancji i rękojmi – na Zamawiającym.</w:t>
      </w:r>
    </w:p>
    <w:p w:rsidR="003D0ECC" w:rsidRPr="003D0ECC" w:rsidRDefault="003D0ECC" w:rsidP="00235AE8">
      <w:pPr>
        <w:tabs>
          <w:tab w:val="left" w:pos="-11"/>
          <w:tab w:val="left" w:pos="567"/>
        </w:tabs>
        <w:autoSpaceDE w:val="0"/>
        <w:ind w:left="284"/>
        <w:jc w:val="both"/>
        <w:rPr>
          <w:rFonts w:ascii="Tahoma" w:hAnsi="Tahoma" w:cs="Tahoma"/>
          <w:sz w:val="20"/>
          <w:szCs w:val="20"/>
        </w:rPr>
      </w:pPr>
      <w:r w:rsidRPr="003D0ECC">
        <w:rPr>
          <w:rFonts w:ascii="Tahoma" w:hAnsi="Tahoma" w:cs="Tahoma"/>
          <w:sz w:val="20"/>
          <w:szCs w:val="20"/>
        </w:rPr>
        <w:t xml:space="preserve">Wykonawca zobowiązuje się do zachowania i udostępnienia dokumentu zakupu produktu (faktury VAT), a Zamawiający – karty gwarancyjnej wydanej przez producenta lub dystrybutora, ważnej z ww. dokumentem zakupu. </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9.</w:t>
      </w:r>
      <w:r w:rsidRPr="003D0ECC">
        <w:rPr>
          <w:rFonts w:ascii="Tahoma" w:hAnsi="Tahoma" w:cs="Tahoma"/>
          <w:sz w:val="20"/>
          <w:szCs w:val="20"/>
        </w:rPr>
        <w:tab/>
        <w:t>Wykonawca jest odpowiedzialny za wszelkie szkody i straty, które spowodował w czasie prac nad usunięciem wady.</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10.</w:t>
      </w:r>
      <w:r w:rsidRPr="003D0ECC">
        <w:rPr>
          <w:rFonts w:ascii="Tahoma" w:hAnsi="Tahoma" w:cs="Tahoma"/>
          <w:sz w:val="20"/>
          <w:szCs w:val="20"/>
        </w:rPr>
        <w:tab/>
        <w:t>Strony dokonają corocznych przeglądów gwarancyjnych, a stwierdzone wówczas usterki lub wady Wykonawca usunie niezwłocznie w ramach gwarancji.</w:t>
      </w:r>
    </w:p>
    <w:p w:rsidR="003D0ECC" w:rsidRPr="003D0ECC" w:rsidRDefault="003D0ECC" w:rsidP="00235AE8">
      <w:pPr>
        <w:tabs>
          <w:tab w:val="left" w:pos="-11"/>
          <w:tab w:val="left" w:pos="284"/>
        </w:tabs>
        <w:autoSpaceDE w:val="0"/>
        <w:ind w:left="284" w:hanging="284"/>
        <w:jc w:val="both"/>
        <w:rPr>
          <w:rFonts w:ascii="Tahoma" w:hAnsi="Tahoma" w:cs="Tahoma"/>
          <w:sz w:val="20"/>
          <w:szCs w:val="20"/>
        </w:rPr>
      </w:pPr>
      <w:r w:rsidRPr="003D0ECC">
        <w:rPr>
          <w:rFonts w:ascii="Tahoma" w:hAnsi="Tahoma" w:cs="Tahoma"/>
          <w:sz w:val="20"/>
          <w:szCs w:val="20"/>
        </w:rPr>
        <w:t>11.</w:t>
      </w:r>
      <w:r w:rsidRPr="003D0ECC">
        <w:rPr>
          <w:rFonts w:ascii="Tahoma" w:hAnsi="Tahoma" w:cs="Tahoma"/>
          <w:sz w:val="20"/>
          <w:szCs w:val="20"/>
        </w:rPr>
        <w:tab/>
        <w:t>Niezależnie od uprawnień z tytułu udzielonej gwarancji jakości, Zamawiający może wykonywać uprawnienia z tytułu rękojmi za wady fizyczne przedmiotu umowy.</w:t>
      </w:r>
    </w:p>
    <w:p w:rsidR="003D0ECC" w:rsidRPr="003D0ECC" w:rsidRDefault="003D0ECC" w:rsidP="00235AE8">
      <w:pPr>
        <w:tabs>
          <w:tab w:val="left" w:pos="284"/>
        </w:tabs>
        <w:autoSpaceDE w:val="0"/>
        <w:ind w:left="284" w:hanging="284"/>
        <w:jc w:val="both"/>
        <w:rPr>
          <w:rFonts w:ascii="Tahoma" w:hAnsi="Tahoma" w:cs="Tahoma"/>
          <w:sz w:val="20"/>
          <w:szCs w:val="20"/>
        </w:rPr>
      </w:pPr>
      <w:r w:rsidRPr="003D0ECC">
        <w:rPr>
          <w:rFonts w:ascii="Tahoma" w:hAnsi="Tahoma" w:cs="Tahoma"/>
          <w:sz w:val="20"/>
          <w:szCs w:val="20"/>
        </w:rPr>
        <w:t>12.</w:t>
      </w:r>
      <w:r w:rsidRPr="003D0ECC">
        <w:rPr>
          <w:rFonts w:ascii="Tahoma" w:hAnsi="Tahoma" w:cs="Tahoma"/>
          <w:sz w:val="20"/>
          <w:szCs w:val="20"/>
        </w:rPr>
        <w:tab/>
        <w:t>Na podstawie art. 558 §1 Kodeksu cywilnego termin rękojmi za wady wynosi 60 miesięcy licząc od dnia podpisania protokołu odbioru końcowego. Okres rękojmi w przypadku odbioru warunkowego zaczyna się w dniu usunięcia wad.</w:t>
      </w:r>
    </w:p>
    <w:p w:rsidR="003D0ECC" w:rsidRPr="003D0ECC" w:rsidRDefault="003D0ECC" w:rsidP="003D0ECC">
      <w:pPr>
        <w:jc w:val="center"/>
        <w:rPr>
          <w:rFonts w:ascii="Tahoma" w:hAnsi="Tahoma" w:cs="Tahoma"/>
          <w:b/>
          <w:sz w:val="20"/>
          <w:szCs w:val="20"/>
        </w:rPr>
      </w:pP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 11.</w:t>
      </w: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Kary umowne</w:t>
      </w:r>
    </w:p>
    <w:p w:rsidR="003D0ECC" w:rsidRPr="003D0ECC" w:rsidRDefault="003D0ECC" w:rsidP="00235AE8">
      <w:pPr>
        <w:widowControl/>
        <w:numPr>
          <w:ilvl w:val="0"/>
          <w:numId w:val="437"/>
        </w:numPr>
        <w:suppressAutoHyphens w:val="0"/>
        <w:autoSpaceDE w:val="0"/>
        <w:autoSpaceDN/>
        <w:ind w:left="284" w:hanging="284"/>
        <w:jc w:val="both"/>
        <w:textAlignment w:val="auto"/>
        <w:rPr>
          <w:rFonts w:ascii="Tahoma" w:hAnsi="Tahoma" w:cs="Tahoma"/>
          <w:sz w:val="20"/>
          <w:szCs w:val="20"/>
        </w:rPr>
      </w:pPr>
      <w:r w:rsidRPr="003D0ECC">
        <w:rPr>
          <w:rFonts w:ascii="Tahoma" w:hAnsi="Tahoma" w:cs="Tahoma"/>
          <w:sz w:val="20"/>
          <w:szCs w:val="20"/>
        </w:rPr>
        <w:t>Strony ustalają odpowiedzialność odszkodowawczą w formie kar umownych z następujących tytułów i w podanych wysokościach, z zastrzeżeniem postanowienia ust. 3:</w:t>
      </w:r>
    </w:p>
    <w:p w:rsidR="003D0ECC" w:rsidRPr="003D0ECC" w:rsidRDefault="003D0ECC" w:rsidP="003D0ECC">
      <w:pPr>
        <w:ind w:left="641" w:hanging="357"/>
        <w:jc w:val="both"/>
        <w:rPr>
          <w:rFonts w:ascii="Tahoma" w:hAnsi="Tahoma" w:cs="Tahoma"/>
          <w:sz w:val="20"/>
          <w:szCs w:val="20"/>
        </w:rPr>
      </w:pPr>
      <w:r w:rsidRPr="003D0ECC">
        <w:rPr>
          <w:rFonts w:ascii="Tahoma" w:hAnsi="Tahoma" w:cs="Tahoma"/>
          <w:sz w:val="20"/>
          <w:szCs w:val="20"/>
        </w:rPr>
        <w:t>1)</w:t>
      </w:r>
      <w:r w:rsidRPr="003D0ECC">
        <w:rPr>
          <w:rFonts w:ascii="Tahoma" w:hAnsi="Tahoma" w:cs="Tahoma"/>
          <w:sz w:val="20"/>
          <w:szCs w:val="20"/>
        </w:rPr>
        <w:tab/>
        <w:t>Wykonawca zapłaci Zamawiającemu kary umowne:</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zwłokę w usunięciu wad stwierdzonych przy odbiorze lub ujawnionych w okresie gwarancji lub rękojmi – w wysokości 0,1% wynagrodzenia brutto, o którym mowa w § 7 ust. 1 umowy, za każdy dzień zwłoki liczony od dnia wyznaczonego na usunięcie wad,</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niewypełnienie obowiązku określonego w § 9 ust. 9 – w pełnej wysokości zabezpieczenia należytego wykonania umowy, o którym mowa w § 9 ust. 1 umowy,</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 xml:space="preserve">za odstąpienie od umowy z przyczyn zależnych od Wykonawcy a niezależnych od Zamawiającego – w wysokości ……% wynagrodzenia brutto, o którym mowa w § 7 ust. 1 </w:t>
      </w:r>
      <w:r w:rsidR="00235AE8">
        <w:rPr>
          <w:rFonts w:ascii="Tahoma" w:hAnsi="Tahoma" w:cs="Tahoma"/>
          <w:sz w:val="20"/>
          <w:szCs w:val="20"/>
        </w:rPr>
        <w:t>u</w:t>
      </w:r>
      <w:r w:rsidRPr="003D0ECC">
        <w:rPr>
          <w:rFonts w:ascii="Tahoma" w:hAnsi="Tahoma" w:cs="Tahoma"/>
          <w:sz w:val="20"/>
          <w:szCs w:val="20"/>
        </w:rPr>
        <w:t>mowy,</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brak zapłaty wynagrodzenia należnego Podwykonawcom lub dalszym Podwykonawcom - w wysokości 0,5% wynagrodzenia brutto, o którym mowa w § 7 ust.</w:t>
      </w:r>
      <w:r w:rsidR="00235AE8">
        <w:rPr>
          <w:rFonts w:ascii="Tahoma" w:hAnsi="Tahoma" w:cs="Tahoma"/>
          <w:sz w:val="20"/>
          <w:szCs w:val="20"/>
        </w:rPr>
        <w:t xml:space="preserve"> </w:t>
      </w:r>
      <w:r w:rsidRPr="003D0ECC">
        <w:rPr>
          <w:rFonts w:ascii="Tahoma" w:hAnsi="Tahoma" w:cs="Tahoma"/>
          <w:sz w:val="20"/>
          <w:szCs w:val="20"/>
        </w:rPr>
        <w:t>1 umowy, za każdą niezapłaconą fakturę,</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nieterminową zapłatę wynagrodzenia należnego Podwykonawcom lub dalszym Podwykonawcom – w wysokości 0,1% wynagrodzenia brutto, o którym mowa w § 7 ust. 1 umowy, za każdy dzień zwłoki,</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nieprzedłożenie do zaakceptowania projektu umowy o podwykonawstwo, której przedmiotem są roboty budowlane, lub projektu jej zmiany - w wysokości 0,5% wynagrodzenia brutto, o którym mowa w § 7 ust. 1 umowy,</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nieprzedłożenie poświadczonej za zgodność z oryginałem kopii umowy o podwykonawstwo lub jej zmiany - w wysokości 0,5% wynagrodzenia brutto, o którym mowa w § 7 ust. 1 umowy,</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 15 - w wysokości 0,5% wynagrodzenia brutto, o którym mowa w § 7 ust. 1 umowy,</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w przypadku niedostarczenia dokumentu potwierdzającego przedłużenie lub zawarcie nowej umowy ubezpieczenia, o którym mowa w § 4 ust. 2 pkt 2, Wykonawca będzie zobowiązany do zapłaty Zamawiającemu kary umownej w wysokości 100,00 zł za każdy dzień opóźnienia w dostarczeniu,</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 xml:space="preserve">jeżeli </w:t>
      </w:r>
      <w:r w:rsidRPr="003D0ECC">
        <w:rPr>
          <w:rFonts w:ascii="Tahoma" w:hAnsi="Tahoma" w:cs="Tahoma"/>
          <w:bCs/>
          <w:sz w:val="20"/>
          <w:szCs w:val="20"/>
        </w:rPr>
        <w:t xml:space="preserve">Wykonawca powierzy wykonywanie czynności osobie niezatrudnionej na umowę o pracę, (dot. osób </w:t>
      </w:r>
      <w:r w:rsidRPr="003D0ECC">
        <w:rPr>
          <w:rFonts w:ascii="Tahoma" w:hAnsi="Tahoma" w:cs="Tahoma"/>
          <w:sz w:val="20"/>
          <w:szCs w:val="20"/>
        </w:rPr>
        <w:t>przeznaczonych do realizacji zamówienia w zakresie czynności wskazanych w pkt 6 rozdz. III SIWZ) – w wysokości 500,00 zł, za każdy stwierdzony przypadek,</w:t>
      </w:r>
    </w:p>
    <w:p w:rsidR="003D0ECC" w:rsidRPr="003D0ECC" w:rsidRDefault="003D0ECC" w:rsidP="003D0ECC">
      <w:pPr>
        <w:widowControl/>
        <w:numPr>
          <w:ilvl w:val="0"/>
          <w:numId w:val="436"/>
        </w:numPr>
        <w:autoSpaceDN/>
        <w:ind w:left="1134" w:hanging="425"/>
        <w:jc w:val="both"/>
        <w:textAlignment w:val="auto"/>
        <w:rPr>
          <w:rFonts w:ascii="Tahoma" w:hAnsi="Tahoma" w:cs="Tahoma"/>
          <w:sz w:val="20"/>
          <w:szCs w:val="20"/>
        </w:rPr>
      </w:pPr>
      <w:r w:rsidRPr="003D0ECC">
        <w:rPr>
          <w:rFonts w:ascii="Tahoma" w:hAnsi="Tahoma" w:cs="Tahoma"/>
          <w:sz w:val="20"/>
          <w:szCs w:val="20"/>
        </w:rPr>
        <w:t>nieprzedłożenie Zamawiającemu zaktualizowanej Listy Pracowników przeznaczonych do realizacji zamówienia, zatrudnionych na umowę o pracę wraz z kopiami umów o pracę, zgodnie z § 4 ust. 3 niniejszej umowy – w wysokości 200,00 zł za każdy dzień zwłoki.</w:t>
      </w:r>
    </w:p>
    <w:p w:rsidR="003D0ECC" w:rsidRPr="003D0ECC" w:rsidRDefault="003D0ECC" w:rsidP="003D0ECC">
      <w:pPr>
        <w:tabs>
          <w:tab w:val="left" w:pos="644"/>
        </w:tabs>
        <w:ind w:left="641" w:hanging="357"/>
        <w:jc w:val="both"/>
        <w:rPr>
          <w:rFonts w:ascii="Tahoma" w:hAnsi="Tahoma" w:cs="Tahoma"/>
          <w:sz w:val="20"/>
          <w:szCs w:val="20"/>
        </w:rPr>
      </w:pPr>
      <w:r w:rsidRPr="003D0ECC">
        <w:rPr>
          <w:rFonts w:ascii="Tahoma" w:hAnsi="Tahoma" w:cs="Tahoma"/>
          <w:sz w:val="20"/>
          <w:szCs w:val="20"/>
        </w:rPr>
        <w:t>2)</w:t>
      </w:r>
      <w:r w:rsidRPr="003D0ECC">
        <w:rPr>
          <w:rFonts w:ascii="Tahoma" w:hAnsi="Tahoma" w:cs="Tahoma"/>
          <w:sz w:val="20"/>
          <w:szCs w:val="20"/>
        </w:rPr>
        <w:tab/>
        <w:t>Zamawiający zapłaci Wykonawcy kary umowne:</w:t>
      </w:r>
    </w:p>
    <w:p w:rsidR="003D0ECC" w:rsidRPr="003D0ECC" w:rsidRDefault="003D0ECC" w:rsidP="003D0ECC">
      <w:pPr>
        <w:tabs>
          <w:tab w:val="left" w:pos="744"/>
          <w:tab w:val="left" w:pos="1068"/>
        </w:tabs>
        <w:ind w:left="1068" w:hanging="336"/>
        <w:jc w:val="both"/>
        <w:rPr>
          <w:rFonts w:ascii="Tahoma" w:hAnsi="Tahoma" w:cs="Tahoma"/>
          <w:sz w:val="20"/>
          <w:szCs w:val="20"/>
        </w:rPr>
      </w:pPr>
      <w:r w:rsidRPr="003D0ECC">
        <w:rPr>
          <w:rFonts w:ascii="Tahoma" w:hAnsi="Tahoma" w:cs="Tahoma"/>
          <w:sz w:val="20"/>
          <w:szCs w:val="20"/>
        </w:rPr>
        <w:t>a)</w:t>
      </w:r>
      <w:r w:rsidRPr="003D0ECC">
        <w:rPr>
          <w:rFonts w:ascii="Tahoma" w:hAnsi="Tahoma" w:cs="Tahoma"/>
          <w:sz w:val="20"/>
          <w:szCs w:val="20"/>
        </w:rPr>
        <w:tab/>
        <w:t xml:space="preserve">za odstąpienie od umowy z przyczyn zawinionych przez Zamawiającego innych niż wskazane w </w:t>
      </w:r>
      <w:r w:rsidRPr="003D0ECC">
        <w:rPr>
          <w:rFonts w:ascii="Tahoma" w:hAnsi="Tahoma" w:cs="Tahoma"/>
          <w:sz w:val="20"/>
          <w:szCs w:val="20"/>
        </w:rPr>
        <w:lastRenderedPageBreak/>
        <w:t>art. 145 ustawy Prawo zamówień publicznych – w wysokości 10% wynagrodzenia brutto, o którym mowa w § 7 ust. 1 umowy,</w:t>
      </w:r>
    </w:p>
    <w:p w:rsidR="003D0ECC" w:rsidRPr="003D0ECC" w:rsidRDefault="003D0ECC" w:rsidP="003D0ECC">
      <w:pPr>
        <w:tabs>
          <w:tab w:val="left" w:pos="744"/>
          <w:tab w:val="left" w:pos="1068"/>
        </w:tabs>
        <w:ind w:left="1068" w:hanging="336"/>
        <w:jc w:val="both"/>
        <w:rPr>
          <w:rFonts w:ascii="Tahoma" w:hAnsi="Tahoma" w:cs="Tahoma"/>
          <w:sz w:val="20"/>
          <w:szCs w:val="20"/>
        </w:rPr>
      </w:pPr>
      <w:r w:rsidRPr="003D0ECC">
        <w:rPr>
          <w:rFonts w:ascii="Tahoma" w:hAnsi="Tahoma" w:cs="Tahoma"/>
          <w:sz w:val="20"/>
          <w:szCs w:val="20"/>
        </w:rPr>
        <w:t>b)</w:t>
      </w:r>
      <w:r w:rsidRPr="003D0ECC">
        <w:rPr>
          <w:rFonts w:ascii="Tahoma" w:hAnsi="Tahoma" w:cs="Tahoma"/>
          <w:sz w:val="20"/>
          <w:szCs w:val="20"/>
        </w:rPr>
        <w:tab/>
        <w:t>za zwłokę w przekazaniu terenu budowy w terminie określonym w § 4 ust. 1 pkt 2 umowy – w wysokości 0,1% wynagrodzenia brutto, o którym mowa w § 7 ust. 1 umowy, za każdy dzień zwłoki,</w:t>
      </w:r>
    </w:p>
    <w:p w:rsidR="003D0ECC" w:rsidRPr="003D0ECC" w:rsidRDefault="003D0ECC" w:rsidP="003D0ECC">
      <w:pPr>
        <w:tabs>
          <w:tab w:val="left" w:pos="744"/>
          <w:tab w:val="left" w:pos="1068"/>
        </w:tabs>
        <w:ind w:left="1068" w:hanging="336"/>
        <w:jc w:val="both"/>
        <w:rPr>
          <w:rFonts w:ascii="Tahoma" w:hAnsi="Tahoma" w:cs="Tahoma"/>
          <w:sz w:val="20"/>
          <w:szCs w:val="20"/>
        </w:rPr>
      </w:pPr>
      <w:r w:rsidRPr="003D0ECC">
        <w:rPr>
          <w:rFonts w:ascii="Tahoma" w:hAnsi="Tahoma" w:cs="Tahoma"/>
          <w:sz w:val="20"/>
          <w:szCs w:val="20"/>
        </w:rPr>
        <w:t>c)</w:t>
      </w:r>
      <w:r w:rsidRPr="003D0ECC">
        <w:rPr>
          <w:rFonts w:ascii="Tahoma" w:hAnsi="Tahoma" w:cs="Tahoma"/>
          <w:sz w:val="20"/>
          <w:szCs w:val="20"/>
        </w:rPr>
        <w:tab/>
        <w:t>za zwłokę w rozpoczęciu lub zakończeniu odbioru końcowego robót w terminach określonych w § 8 ust. 5 umowy – w wysokości 0,1% wynagrodzenia brutto, o którym mowa w § 7 ust. 1 umowy, za każdy dzień zwłoki.</w:t>
      </w:r>
    </w:p>
    <w:p w:rsidR="003D0ECC" w:rsidRPr="003D0ECC" w:rsidRDefault="003D0ECC" w:rsidP="003D0ECC">
      <w:pPr>
        <w:widowControl/>
        <w:numPr>
          <w:ilvl w:val="0"/>
          <w:numId w:val="435"/>
        </w:numPr>
        <w:autoSpaceDN/>
        <w:ind w:left="284" w:hanging="284"/>
        <w:jc w:val="both"/>
        <w:textAlignment w:val="auto"/>
        <w:rPr>
          <w:rFonts w:ascii="Tahoma" w:hAnsi="Tahoma" w:cs="Tahoma"/>
          <w:sz w:val="20"/>
          <w:szCs w:val="20"/>
        </w:rPr>
      </w:pPr>
      <w:r w:rsidRPr="003D0ECC">
        <w:rPr>
          <w:rFonts w:ascii="Tahoma" w:hAnsi="Tahoma" w:cs="Tahoma"/>
          <w:sz w:val="20"/>
          <w:szCs w:val="20"/>
        </w:rPr>
        <w:t>Łączna suma kar umownych, które zapłaci Wykonawca, o których mowa w ust. 1 pkt 1) lit. a),b) i f) nie może przekroczyć 10% wynagrodzenia brutto określonego w § 7 ust. 1 umowy. Łączna suma kar umownych, które zapłaci Zamawiający, o których mowa w ust. 1 pkt 2 lit. b) i c) nie może przekroczyć 10% wynagrodzenia brutto określonego w § 7 ust. 1 umowy.</w:t>
      </w:r>
    </w:p>
    <w:p w:rsidR="003D0ECC" w:rsidRPr="003D0ECC" w:rsidRDefault="003D0ECC" w:rsidP="003D0ECC">
      <w:pPr>
        <w:widowControl/>
        <w:numPr>
          <w:ilvl w:val="0"/>
          <w:numId w:val="435"/>
        </w:numPr>
        <w:autoSpaceDN/>
        <w:ind w:left="284" w:hanging="284"/>
        <w:jc w:val="both"/>
        <w:textAlignment w:val="auto"/>
        <w:rPr>
          <w:rFonts w:ascii="Tahoma" w:hAnsi="Tahoma" w:cs="Tahoma"/>
          <w:sz w:val="20"/>
          <w:szCs w:val="20"/>
        </w:rPr>
      </w:pPr>
      <w:r w:rsidRPr="003D0ECC">
        <w:rPr>
          <w:rFonts w:ascii="Tahoma" w:hAnsi="Tahoma" w:cs="Tahoma"/>
          <w:sz w:val="20"/>
          <w:szCs w:val="20"/>
        </w:rPr>
        <w:t>Zamawiający zastrzega sobie prawo dochodzenia na zasadach ogólnych odszkodowania przewyższającego wysokość zastrzeżonych kar umownych.</w:t>
      </w:r>
    </w:p>
    <w:p w:rsidR="003D0ECC" w:rsidRPr="003D0ECC" w:rsidRDefault="003D0ECC" w:rsidP="003D0ECC">
      <w:pPr>
        <w:widowControl/>
        <w:numPr>
          <w:ilvl w:val="0"/>
          <w:numId w:val="435"/>
        </w:numPr>
        <w:autoSpaceDN/>
        <w:ind w:left="284" w:hanging="284"/>
        <w:jc w:val="both"/>
        <w:textAlignment w:val="auto"/>
        <w:rPr>
          <w:rFonts w:ascii="Tahoma" w:hAnsi="Tahoma" w:cs="Tahoma"/>
          <w:sz w:val="20"/>
          <w:szCs w:val="20"/>
        </w:rPr>
      </w:pPr>
      <w:r w:rsidRPr="003D0ECC">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3D0ECC" w:rsidRPr="003D0ECC" w:rsidRDefault="003D0ECC" w:rsidP="003D0ECC">
      <w:pPr>
        <w:widowControl/>
        <w:numPr>
          <w:ilvl w:val="0"/>
          <w:numId w:val="435"/>
        </w:numPr>
        <w:autoSpaceDN/>
        <w:ind w:left="284" w:hanging="284"/>
        <w:jc w:val="both"/>
        <w:textAlignment w:val="auto"/>
        <w:rPr>
          <w:rFonts w:ascii="Tahoma" w:hAnsi="Tahoma" w:cs="Tahoma"/>
          <w:sz w:val="20"/>
          <w:szCs w:val="20"/>
        </w:rPr>
      </w:pPr>
      <w:r w:rsidRPr="003D0ECC">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3D0ECC" w:rsidRPr="003D0ECC" w:rsidRDefault="003D0ECC" w:rsidP="003D0ECC">
      <w:pPr>
        <w:jc w:val="center"/>
        <w:rPr>
          <w:rFonts w:ascii="Tahoma" w:hAnsi="Tahoma" w:cs="Tahoma"/>
          <w:b/>
          <w:sz w:val="20"/>
          <w:szCs w:val="20"/>
        </w:rPr>
      </w:pP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 12.</w:t>
      </w:r>
    </w:p>
    <w:p w:rsidR="003D0ECC" w:rsidRPr="003D0ECC" w:rsidRDefault="003D0ECC" w:rsidP="003D0ECC">
      <w:pPr>
        <w:jc w:val="center"/>
        <w:rPr>
          <w:rFonts w:ascii="Tahoma" w:hAnsi="Tahoma" w:cs="Tahoma"/>
          <w:b/>
          <w:sz w:val="20"/>
          <w:szCs w:val="20"/>
        </w:rPr>
      </w:pPr>
      <w:r w:rsidRPr="003D0ECC">
        <w:rPr>
          <w:rFonts w:ascii="Tahoma" w:hAnsi="Tahoma" w:cs="Tahoma"/>
          <w:b/>
          <w:sz w:val="20"/>
          <w:szCs w:val="20"/>
        </w:rPr>
        <w:t>Prawo odstąpienia od umowy</w:t>
      </w:r>
    </w:p>
    <w:p w:rsidR="003D0ECC" w:rsidRPr="003D0ECC" w:rsidRDefault="003D0ECC" w:rsidP="003D0ECC">
      <w:pPr>
        <w:widowControl/>
        <w:numPr>
          <w:ilvl w:val="0"/>
          <w:numId w:val="391"/>
        </w:numPr>
        <w:tabs>
          <w:tab w:val="clear" w:pos="720"/>
        </w:tabs>
        <w:autoSpaceDN/>
        <w:ind w:left="284" w:hanging="284"/>
        <w:jc w:val="both"/>
        <w:textAlignment w:val="auto"/>
        <w:rPr>
          <w:rFonts w:ascii="Tahoma" w:hAnsi="Tahoma" w:cs="Tahoma"/>
          <w:sz w:val="20"/>
          <w:szCs w:val="20"/>
        </w:rPr>
      </w:pPr>
      <w:r w:rsidRPr="003D0ECC">
        <w:rPr>
          <w:rFonts w:ascii="Tahoma" w:hAnsi="Tahoma" w:cs="Tahoma"/>
          <w:sz w:val="20"/>
          <w:szCs w:val="20"/>
        </w:rPr>
        <w:t>Zamawiającemu przysługuje prawo odstąpienia od umowy, gdy:</w:t>
      </w:r>
    </w:p>
    <w:p w:rsidR="003D0ECC" w:rsidRPr="003D0ECC" w:rsidRDefault="003D0ECC" w:rsidP="003D0ECC">
      <w:pPr>
        <w:pStyle w:val="Lista21"/>
        <w:numPr>
          <w:ilvl w:val="0"/>
          <w:numId w:val="444"/>
        </w:numPr>
        <w:tabs>
          <w:tab w:val="clear" w:pos="360"/>
        </w:tabs>
        <w:autoSpaceDN/>
        <w:ind w:left="641" w:hanging="357"/>
        <w:jc w:val="both"/>
        <w:textAlignment w:val="auto"/>
        <w:rPr>
          <w:rFonts w:ascii="Tahoma" w:hAnsi="Tahoma" w:cs="Tahoma"/>
        </w:rPr>
      </w:pPr>
      <w:r w:rsidRPr="003D0ECC">
        <w:rPr>
          <w:rFonts w:ascii="Tahoma" w:hAnsi="Tahoma" w:cs="Tahoma"/>
        </w:rPr>
        <w:t>wykonawca bez uzasadnionych przyczyn nie rozpoczął robót i nie podejmuje ich pomimo wezwania Zamawiającego złożonego na piśmie, w ciągu 7 dni od daty przekazania terenu budowy;</w:t>
      </w:r>
    </w:p>
    <w:p w:rsidR="003D0ECC" w:rsidRPr="003D0ECC" w:rsidRDefault="003D0ECC" w:rsidP="003D0ECC">
      <w:pPr>
        <w:pStyle w:val="Lista21"/>
        <w:numPr>
          <w:ilvl w:val="0"/>
          <w:numId w:val="444"/>
        </w:numPr>
        <w:tabs>
          <w:tab w:val="clear" w:pos="360"/>
        </w:tabs>
        <w:autoSpaceDN/>
        <w:ind w:left="641" w:hanging="357"/>
        <w:jc w:val="both"/>
        <w:textAlignment w:val="auto"/>
        <w:rPr>
          <w:rFonts w:ascii="Tahoma" w:hAnsi="Tahoma" w:cs="Tahoma"/>
        </w:rPr>
      </w:pPr>
      <w:r w:rsidRPr="003D0ECC">
        <w:rPr>
          <w:rFonts w:ascii="Tahoma" w:hAnsi="Tahoma" w:cs="Tahoma"/>
        </w:rPr>
        <w:t>wykonawca przerwał z przyczyn leżących po jego stronie realizację przedmiotu umowy i przerwa ta trwa dłużej niż 7 dni w dniach kolejnych lub sumarycznie 10 dni w dniach nie następujących bezpośrednio po sobie;</w:t>
      </w:r>
    </w:p>
    <w:p w:rsidR="003D0ECC" w:rsidRPr="003D0ECC" w:rsidRDefault="003D0ECC" w:rsidP="003D0ECC">
      <w:pPr>
        <w:pStyle w:val="Lista"/>
        <w:numPr>
          <w:ilvl w:val="0"/>
          <w:numId w:val="444"/>
        </w:numPr>
        <w:tabs>
          <w:tab w:val="clear" w:pos="360"/>
        </w:tabs>
        <w:autoSpaceDN/>
        <w:ind w:left="641" w:hanging="357"/>
        <w:jc w:val="both"/>
        <w:textAlignment w:val="auto"/>
        <w:rPr>
          <w:rFonts w:ascii="Tahoma" w:hAnsi="Tahoma"/>
          <w:b w:val="0"/>
        </w:rPr>
      </w:pPr>
      <w:r w:rsidRPr="003D0ECC">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rsidR="003D0ECC" w:rsidRPr="003D0ECC" w:rsidRDefault="003D0ECC" w:rsidP="003D0ECC">
      <w:pPr>
        <w:pStyle w:val="Lista"/>
        <w:numPr>
          <w:ilvl w:val="0"/>
          <w:numId w:val="444"/>
        </w:numPr>
        <w:tabs>
          <w:tab w:val="clear" w:pos="360"/>
        </w:tabs>
        <w:autoSpaceDN/>
        <w:ind w:left="641" w:hanging="357"/>
        <w:jc w:val="both"/>
        <w:textAlignment w:val="auto"/>
        <w:rPr>
          <w:rFonts w:ascii="Tahoma" w:hAnsi="Tahoma"/>
          <w:b w:val="0"/>
        </w:rPr>
      </w:pPr>
      <w:r w:rsidRPr="003D0ECC">
        <w:rPr>
          <w:rFonts w:ascii="Tahoma" w:hAnsi="Tahoma"/>
          <w:b w:val="0"/>
        </w:rPr>
        <w:t>pomimo podjęcia przez Wykonawcę środków zaradczych, nie jest prawdopodobne, żeby ukończył zadanie w umówionym terminie;</w:t>
      </w:r>
    </w:p>
    <w:p w:rsidR="003D0ECC" w:rsidRPr="003D0ECC" w:rsidRDefault="003D0ECC" w:rsidP="003D0ECC">
      <w:pPr>
        <w:pStyle w:val="Lista"/>
        <w:numPr>
          <w:ilvl w:val="0"/>
          <w:numId w:val="444"/>
        </w:numPr>
        <w:tabs>
          <w:tab w:val="clear" w:pos="360"/>
        </w:tabs>
        <w:autoSpaceDN/>
        <w:ind w:left="641" w:hanging="357"/>
        <w:jc w:val="both"/>
        <w:textAlignment w:val="auto"/>
        <w:rPr>
          <w:rFonts w:ascii="Tahoma" w:hAnsi="Tahoma"/>
          <w:b w:val="0"/>
        </w:rPr>
      </w:pPr>
      <w:r w:rsidRPr="003D0ECC">
        <w:rPr>
          <w:rFonts w:ascii="Tahoma" w:hAnsi="Tahoma"/>
          <w:b w:val="0"/>
        </w:rPr>
        <w:t>wykonawca wprowadził na budowę Podwykonawców lub dalszych Podwykonawców bez akceptacji Zamawiającego;</w:t>
      </w:r>
    </w:p>
    <w:p w:rsidR="003D0ECC" w:rsidRPr="003D0ECC" w:rsidRDefault="003D0ECC" w:rsidP="003D0ECC">
      <w:pPr>
        <w:pStyle w:val="Lista"/>
        <w:numPr>
          <w:ilvl w:val="0"/>
          <w:numId w:val="444"/>
        </w:numPr>
        <w:tabs>
          <w:tab w:val="clear" w:pos="360"/>
        </w:tabs>
        <w:autoSpaceDN/>
        <w:ind w:left="641" w:hanging="357"/>
        <w:jc w:val="both"/>
        <w:textAlignment w:val="auto"/>
        <w:rPr>
          <w:rFonts w:ascii="Tahoma" w:hAnsi="Tahoma"/>
          <w:b w:val="0"/>
        </w:rPr>
      </w:pPr>
      <w:r w:rsidRPr="003D0ECC">
        <w:rPr>
          <w:rFonts w:ascii="Tahoma" w:hAnsi="Tahoma"/>
          <w:b w:val="0"/>
        </w:rPr>
        <w:t>została ogłoszona upadłość lub otwarto likwidację w stosunku do Wykonawcy, za wyjątkiem likwidacji przeprowadzonej w celu przekształcenia formy prawnej jego działalności.</w:t>
      </w:r>
    </w:p>
    <w:p w:rsidR="003D0ECC" w:rsidRPr="003D0ECC" w:rsidRDefault="003D0ECC" w:rsidP="003D0ECC">
      <w:pPr>
        <w:pStyle w:val="Lista"/>
        <w:numPr>
          <w:ilvl w:val="0"/>
          <w:numId w:val="444"/>
        </w:numPr>
        <w:tabs>
          <w:tab w:val="clear" w:pos="360"/>
        </w:tabs>
        <w:autoSpaceDN/>
        <w:ind w:left="641" w:hanging="357"/>
        <w:jc w:val="both"/>
        <w:textAlignment w:val="auto"/>
        <w:rPr>
          <w:rFonts w:ascii="Tahoma" w:hAnsi="Tahoma"/>
          <w:b w:val="0"/>
        </w:rPr>
      </w:pPr>
      <w:r w:rsidRPr="003D0ECC">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3D0ECC" w:rsidRPr="003D0ECC" w:rsidRDefault="003D0ECC" w:rsidP="003D0ECC">
      <w:pPr>
        <w:widowControl/>
        <w:numPr>
          <w:ilvl w:val="0"/>
          <w:numId w:val="445"/>
        </w:numPr>
        <w:tabs>
          <w:tab w:val="clear" w:pos="1738"/>
        </w:tabs>
        <w:autoSpaceDN/>
        <w:ind w:left="284" w:hanging="284"/>
        <w:jc w:val="both"/>
        <w:textAlignment w:val="auto"/>
        <w:rPr>
          <w:rFonts w:ascii="Tahoma" w:hAnsi="Tahoma" w:cs="Tahoma"/>
          <w:sz w:val="20"/>
          <w:szCs w:val="20"/>
        </w:rPr>
      </w:pPr>
      <w:r w:rsidRPr="003D0ECC">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3D0ECC" w:rsidRPr="003D0ECC" w:rsidRDefault="003D0ECC" w:rsidP="003D0ECC">
      <w:pPr>
        <w:widowControl/>
        <w:numPr>
          <w:ilvl w:val="0"/>
          <w:numId w:val="445"/>
        </w:numPr>
        <w:tabs>
          <w:tab w:val="clear" w:pos="1738"/>
        </w:tabs>
        <w:autoSpaceDN/>
        <w:ind w:left="284" w:hanging="284"/>
        <w:jc w:val="both"/>
        <w:textAlignment w:val="auto"/>
        <w:rPr>
          <w:rFonts w:ascii="Tahoma" w:hAnsi="Tahoma" w:cs="Tahoma"/>
          <w:sz w:val="20"/>
          <w:szCs w:val="20"/>
        </w:rPr>
      </w:pPr>
      <w:r w:rsidRPr="003D0ECC">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3D0ECC" w:rsidRPr="003D0ECC" w:rsidRDefault="003D0ECC" w:rsidP="003D0ECC">
      <w:pPr>
        <w:widowControl/>
        <w:numPr>
          <w:ilvl w:val="0"/>
          <w:numId w:val="445"/>
        </w:numPr>
        <w:tabs>
          <w:tab w:val="clear" w:pos="1738"/>
        </w:tabs>
        <w:autoSpaceDN/>
        <w:ind w:left="284" w:hanging="284"/>
        <w:jc w:val="both"/>
        <w:textAlignment w:val="auto"/>
        <w:rPr>
          <w:rFonts w:ascii="Tahoma" w:hAnsi="Tahoma" w:cs="Tahoma"/>
          <w:sz w:val="20"/>
          <w:szCs w:val="20"/>
        </w:rPr>
      </w:pPr>
      <w:r w:rsidRPr="003D0ECC">
        <w:rPr>
          <w:rFonts w:ascii="Tahoma" w:hAnsi="Tahoma" w:cs="Tahoma"/>
          <w:sz w:val="20"/>
          <w:szCs w:val="20"/>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3D0ECC" w:rsidRPr="003D0ECC" w:rsidRDefault="003D0ECC" w:rsidP="003D0ECC">
      <w:pPr>
        <w:widowControl/>
        <w:numPr>
          <w:ilvl w:val="0"/>
          <w:numId w:val="445"/>
        </w:numPr>
        <w:tabs>
          <w:tab w:val="clear" w:pos="1738"/>
        </w:tabs>
        <w:autoSpaceDN/>
        <w:ind w:left="284" w:hanging="284"/>
        <w:jc w:val="both"/>
        <w:textAlignment w:val="auto"/>
        <w:rPr>
          <w:rFonts w:ascii="Tahoma" w:hAnsi="Tahoma" w:cs="Tahoma"/>
          <w:sz w:val="20"/>
          <w:szCs w:val="20"/>
        </w:rPr>
      </w:pPr>
      <w:r w:rsidRPr="003D0ECC">
        <w:rPr>
          <w:rFonts w:ascii="Tahoma" w:hAnsi="Tahoma" w:cs="Tahoma"/>
          <w:sz w:val="20"/>
          <w:szCs w:val="20"/>
        </w:rPr>
        <w:t>W wypadku odstąpienia od umowy Wykonawcę oraz Zamawiającego obciążają następujące obowiązki:</w:t>
      </w:r>
    </w:p>
    <w:p w:rsidR="003D0ECC" w:rsidRPr="003D0ECC" w:rsidRDefault="003D0ECC" w:rsidP="003D0ECC">
      <w:pPr>
        <w:pStyle w:val="Lista21"/>
        <w:numPr>
          <w:ilvl w:val="0"/>
          <w:numId w:val="415"/>
        </w:numPr>
        <w:autoSpaceDN/>
        <w:ind w:left="641" w:hanging="357"/>
        <w:jc w:val="both"/>
        <w:textAlignment w:val="auto"/>
        <w:rPr>
          <w:rFonts w:ascii="Tahoma" w:hAnsi="Tahoma" w:cs="Tahoma"/>
        </w:rPr>
      </w:pPr>
      <w:r w:rsidRPr="003D0ECC">
        <w:rPr>
          <w:rFonts w:ascii="Tahoma" w:hAnsi="Tahoma" w:cs="Tahoma"/>
        </w:rPr>
        <w:t>wykonawca zgłosi do dokonania przez Zamawiającego odbioru robót przerwanych, jeżeli odstąpienie od umowy nastąpiło z przyczyn, za które Wykonawca nie odpowiada;</w:t>
      </w:r>
    </w:p>
    <w:p w:rsidR="003D0ECC" w:rsidRPr="003D0ECC" w:rsidRDefault="003D0ECC" w:rsidP="003D0ECC">
      <w:pPr>
        <w:widowControl/>
        <w:numPr>
          <w:ilvl w:val="0"/>
          <w:numId w:val="415"/>
        </w:numPr>
        <w:autoSpaceDN/>
        <w:ind w:left="641" w:hanging="357"/>
        <w:jc w:val="both"/>
        <w:textAlignment w:val="auto"/>
        <w:rPr>
          <w:rFonts w:ascii="Tahoma" w:hAnsi="Tahoma" w:cs="Tahoma"/>
          <w:sz w:val="20"/>
          <w:szCs w:val="20"/>
        </w:rPr>
      </w:pPr>
      <w:r w:rsidRPr="003D0ECC">
        <w:rPr>
          <w:rFonts w:ascii="Tahoma" w:hAnsi="Tahoma" w:cs="Tahoma"/>
          <w:sz w:val="20"/>
          <w:szCs w:val="20"/>
        </w:rPr>
        <w:t>wykonawca zabezpieczy przerwane roboty w zakresie obustronnie uzgodnionym na koszt tej strony, z której to winy nastąpiło odstąpienie od umowy;</w:t>
      </w:r>
    </w:p>
    <w:p w:rsidR="003D0ECC" w:rsidRPr="003D0ECC" w:rsidRDefault="003D0ECC" w:rsidP="003D0ECC">
      <w:pPr>
        <w:widowControl/>
        <w:numPr>
          <w:ilvl w:val="0"/>
          <w:numId w:val="415"/>
        </w:numPr>
        <w:autoSpaceDN/>
        <w:ind w:left="641" w:hanging="357"/>
        <w:jc w:val="both"/>
        <w:textAlignment w:val="auto"/>
        <w:rPr>
          <w:rFonts w:ascii="Tahoma" w:hAnsi="Tahoma" w:cs="Tahoma"/>
          <w:b/>
          <w:bCs/>
          <w:sz w:val="20"/>
          <w:szCs w:val="20"/>
        </w:rPr>
      </w:pPr>
      <w:r w:rsidRPr="003D0ECC">
        <w:rPr>
          <w:rFonts w:ascii="Tahoma" w:hAnsi="Tahoma" w:cs="Tahoma"/>
          <w:sz w:val="20"/>
          <w:szCs w:val="20"/>
        </w:rPr>
        <w:lastRenderedPageBreak/>
        <w:t>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3D0ECC" w:rsidRPr="003D0ECC" w:rsidRDefault="003D0ECC" w:rsidP="003D0ECC">
      <w:pPr>
        <w:tabs>
          <w:tab w:val="left" w:pos="900"/>
        </w:tabs>
        <w:jc w:val="center"/>
        <w:rPr>
          <w:rFonts w:ascii="Tahoma" w:hAnsi="Tahoma" w:cs="Tahoma"/>
          <w:sz w:val="20"/>
          <w:szCs w:val="20"/>
        </w:rPr>
      </w:pPr>
    </w:p>
    <w:p w:rsidR="003D0ECC" w:rsidRPr="003D0ECC" w:rsidRDefault="003D0ECC" w:rsidP="003D0ECC">
      <w:pPr>
        <w:jc w:val="center"/>
        <w:rPr>
          <w:rFonts w:ascii="Tahoma" w:hAnsi="Tahoma" w:cs="Tahoma"/>
          <w:b/>
          <w:bCs/>
          <w:sz w:val="20"/>
          <w:szCs w:val="20"/>
        </w:rPr>
      </w:pPr>
      <w:r w:rsidRPr="003D0ECC">
        <w:rPr>
          <w:rFonts w:ascii="Tahoma" w:hAnsi="Tahoma" w:cs="Tahoma"/>
          <w:b/>
          <w:bCs/>
          <w:sz w:val="20"/>
          <w:szCs w:val="20"/>
        </w:rPr>
        <w:t>§ 13.</w:t>
      </w:r>
    </w:p>
    <w:p w:rsidR="003D0ECC" w:rsidRPr="003D0ECC" w:rsidRDefault="003D0ECC" w:rsidP="003D0ECC">
      <w:pPr>
        <w:tabs>
          <w:tab w:val="left" w:pos="360"/>
        </w:tabs>
        <w:autoSpaceDE w:val="0"/>
        <w:ind w:left="357" w:hanging="357"/>
        <w:jc w:val="center"/>
        <w:rPr>
          <w:rFonts w:ascii="Tahoma" w:hAnsi="Tahoma" w:cs="Tahoma"/>
          <w:b/>
          <w:bCs/>
          <w:sz w:val="20"/>
          <w:szCs w:val="20"/>
        </w:rPr>
      </w:pPr>
      <w:r w:rsidRPr="003D0ECC">
        <w:rPr>
          <w:rFonts w:ascii="Tahoma" w:hAnsi="Tahoma" w:cs="Tahoma"/>
          <w:b/>
          <w:bCs/>
          <w:sz w:val="20"/>
          <w:szCs w:val="20"/>
        </w:rPr>
        <w:t>Zmiany postanowień umowy</w:t>
      </w:r>
    </w:p>
    <w:p w:rsidR="003D0ECC" w:rsidRPr="003D0ECC" w:rsidRDefault="003D0ECC" w:rsidP="003D0ECC">
      <w:pPr>
        <w:widowControl/>
        <w:numPr>
          <w:ilvl w:val="0"/>
          <w:numId w:val="438"/>
        </w:numPr>
        <w:tabs>
          <w:tab w:val="clear" w:pos="720"/>
        </w:tabs>
        <w:suppressAutoHyphens w:val="0"/>
        <w:autoSpaceDE w:val="0"/>
        <w:autoSpaceDN/>
        <w:ind w:left="284" w:hanging="284"/>
        <w:jc w:val="both"/>
        <w:textAlignment w:val="auto"/>
        <w:rPr>
          <w:rFonts w:ascii="Tahoma" w:hAnsi="Tahoma" w:cs="Tahoma"/>
          <w:sz w:val="20"/>
          <w:szCs w:val="20"/>
        </w:rPr>
      </w:pPr>
      <w:r w:rsidRPr="003D0ECC">
        <w:rPr>
          <w:rFonts w:ascii="Tahoma" w:hAnsi="Tahoma" w:cs="Tahoma"/>
          <w:sz w:val="20"/>
          <w:szCs w:val="20"/>
        </w:rPr>
        <w:t>Zmiana postanowień niniejszej umowy może nastąpić jedynie wtedy, gdy nie jest ona sprzeczna z ustawą Prawo zamówień publicznych.</w:t>
      </w:r>
    </w:p>
    <w:p w:rsidR="003D0ECC" w:rsidRPr="003D0ECC" w:rsidRDefault="003D0ECC" w:rsidP="003D0ECC">
      <w:pPr>
        <w:widowControl/>
        <w:numPr>
          <w:ilvl w:val="0"/>
          <w:numId w:val="438"/>
        </w:numPr>
        <w:tabs>
          <w:tab w:val="clear" w:pos="720"/>
        </w:tabs>
        <w:suppressAutoHyphens w:val="0"/>
        <w:autoSpaceDE w:val="0"/>
        <w:autoSpaceDN/>
        <w:ind w:left="284" w:hanging="284"/>
        <w:jc w:val="both"/>
        <w:textAlignment w:val="auto"/>
        <w:rPr>
          <w:rFonts w:ascii="Tahoma" w:hAnsi="Tahoma" w:cs="Tahoma"/>
          <w:sz w:val="20"/>
          <w:szCs w:val="20"/>
        </w:rPr>
      </w:pPr>
      <w:r w:rsidRPr="003D0ECC">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3D0ECC" w:rsidRPr="003D0ECC" w:rsidRDefault="003D0ECC" w:rsidP="003D0ECC">
      <w:pPr>
        <w:widowControl/>
        <w:numPr>
          <w:ilvl w:val="1"/>
          <w:numId w:val="439"/>
        </w:numPr>
        <w:tabs>
          <w:tab w:val="clear" w:pos="540"/>
        </w:tabs>
        <w:suppressAutoHyphens w:val="0"/>
        <w:autoSpaceDN/>
        <w:ind w:hanging="256"/>
        <w:jc w:val="both"/>
        <w:textAlignment w:val="auto"/>
        <w:rPr>
          <w:rFonts w:ascii="Tahoma" w:hAnsi="Tahoma" w:cs="Tahoma"/>
          <w:strike/>
          <w:sz w:val="20"/>
          <w:szCs w:val="20"/>
        </w:rPr>
      </w:pPr>
      <w:r w:rsidRPr="003D0ECC">
        <w:rPr>
          <w:rFonts w:ascii="Tahoma" w:hAnsi="Tahoma" w:cs="Tahoma"/>
          <w:bCs/>
          <w:sz w:val="20"/>
          <w:szCs w:val="20"/>
        </w:rPr>
        <w:t xml:space="preserve">dokonania nieistotnych zmian w dokumentacji projektowej </w:t>
      </w:r>
      <w:r w:rsidRPr="003D0ECC">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3D0ECC">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3D0ECC">
        <w:rPr>
          <w:rFonts w:ascii="Tahoma" w:hAnsi="Tahoma" w:cs="Tahoma"/>
          <w:sz w:val="20"/>
          <w:szCs w:val="20"/>
        </w:rPr>
        <w:t>. Wprowadzenie zmian będzie możliwe tylko pod następującymi warunkami:</w:t>
      </w:r>
    </w:p>
    <w:p w:rsidR="003D0ECC" w:rsidRPr="003D0ECC" w:rsidRDefault="003D0ECC" w:rsidP="003D0ECC">
      <w:pPr>
        <w:ind w:left="993" w:hanging="284"/>
        <w:rPr>
          <w:rFonts w:ascii="Tahoma" w:hAnsi="Tahoma" w:cs="Tahoma"/>
          <w:sz w:val="20"/>
          <w:szCs w:val="20"/>
        </w:rPr>
      </w:pPr>
      <w:r w:rsidRPr="003D0ECC">
        <w:rPr>
          <w:rFonts w:ascii="Tahoma" w:hAnsi="Tahoma" w:cs="Tahoma"/>
          <w:sz w:val="20"/>
          <w:szCs w:val="20"/>
        </w:rPr>
        <w:t>a)</w:t>
      </w:r>
      <w:r w:rsidRPr="003D0ECC">
        <w:rPr>
          <w:rFonts w:ascii="Tahoma" w:hAnsi="Tahoma" w:cs="Tahoma"/>
          <w:sz w:val="20"/>
          <w:szCs w:val="20"/>
        </w:rPr>
        <w:tab/>
        <w:t>nie spowodują zmiany ceny i terminu zakończenia zadania;</w:t>
      </w:r>
    </w:p>
    <w:p w:rsidR="003D0ECC" w:rsidRPr="003D0ECC" w:rsidRDefault="003D0ECC" w:rsidP="003D0ECC">
      <w:pPr>
        <w:ind w:left="993" w:hanging="284"/>
        <w:rPr>
          <w:rFonts w:ascii="Tahoma" w:hAnsi="Tahoma" w:cs="Tahoma"/>
          <w:sz w:val="20"/>
          <w:szCs w:val="20"/>
        </w:rPr>
      </w:pPr>
      <w:r w:rsidRPr="003D0ECC">
        <w:rPr>
          <w:rFonts w:ascii="Tahoma" w:hAnsi="Tahoma" w:cs="Tahoma"/>
          <w:sz w:val="20"/>
          <w:szCs w:val="20"/>
        </w:rPr>
        <w:t>b)</w:t>
      </w:r>
      <w:r w:rsidRPr="003D0ECC">
        <w:rPr>
          <w:rFonts w:ascii="Tahoma" w:hAnsi="Tahoma" w:cs="Tahoma"/>
          <w:sz w:val="20"/>
          <w:szCs w:val="20"/>
        </w:rPr>
        <w:tab/>
        <w:t>zostaną zaakceptowane przez projektanta i inspektorów nadzoru;</w:t>
      </w:r>
    </w:p>
    <w:p w:rsidR="003D0ECC" w:rsidRPr="003D0ECC" w:rsidRDefault="003D0ECC" w:rsidP="003D0ECC">
      <w:pPr>
        <w:ind w:left="993" w:hanging="284"/>
        <w:jc w:val="both"/>
        <w:rPr>
          <w:rFonts w:ascii="Tahoma" w:hAnsi="Tahoma" w:cs="Tahoma"/>
          <w:sz w:val="20"/>
          <w:szCs w:val="20"/>
        </w:rPr>
      </w:pPr>
      <w:r w:rsidRPr="003D0ECC">
        <w:rPr>
          <w:rFonts w:ascii="Tahoma" w:hAnsi="Tahoma" w:cs="Tahoma"/>
          <w:sz w:val="20"/>
          <w:szCs w:val="20"/>
        </w:rPr>
        <w:t>c)</w:t>
      </w:r>
      <w:r w:rsidRPr="003D0ECC">
        <w:rPr>
          <w:rFonts w:ascii="Tahoma" w:hAnsi="Tahoma" w:cs="Tahoma"/>
          <w:sz w:val="20"/>
          <w:szCs w:val="20"/>
        </w:rPr>
        <w:tab/>
        <w:t>materiały posiadać będą co najmniej takie same parametry jakościowe i cechy użytkowe jak te, dobrane w projekcie;</w:t>
      </w:r>
    </w:p>
    <w:p w:rsidR="003D0ECC" w:rsidRPr="003D0ECC" w:rsidRDefault="003D0ECC" w:rsidP="003D0ECC">
      <w:pPr>
        <w:ind w:left="993" w:hanging="284"/>
        <w:jc w:val="both"/>
        <w:rPr>
          <w:rFonts w:ascii="Tahoma" w:hAnsi="Tahoma" w:cs="Tahoma"/>
          <w:sz w:val="20"/>
          <w:szCs w:val="20"/>
        </w:rPr>
      </w:pPr>
      <w:r w:rsidRPr="003D0ECC">
        <w:rPr>
          <w:rFonts w:ascii="Tahoma" w:hAnsi="Tahoma" w:cs="Tahoma"/>
          <w:sz w:val="20"/>
          <w:szCs w:val="20"/>
        </w:rPr>
        <w:t>d)</w:t>
      </w:r>
      <w:r w:rsidRPr="003D0ECC">
        <w:rPr>
          <w:rFonts w:ascii="Tahoma" w:hAnsi="Tahoma" w:cs="Tahoma"/>
          <w:sz w:val="20"/>
          <w:szCs w:val="20"/>
        </w:rPr>
        <w:tab/>
        <w:t>wykonawca na swój koszt naniesie zmiany w dokumentacji projektowej oraz przeprowadzi odpowiednie obliczenia o ile inwestor uzna je za konieczne.</w:t>
      </w:r>
    </w:p>
    <w:p w:rsidR="003D0ECC" w:rsidRPr="003D0ECC" w:rsidRDefault="003D0ECC" w:rsidP="003D0ECC">
      <w:pPr>
        <w:tabs>
          <w:tab w:val="left" w:pos="709"/>
        </w:tabs>
        <w:autoSpaceDE w:val="0"/>
        <w:ind w:left="709"/>
        <w:jc w:val="both"/>
        <w:rPr>
          <w:rFonts w:ascii="Tahoma" w:hAnsi="Tahoma" w:cs="Tahoma"/>
          <w:bCs/>
          <w:sz w:val="20"/>
          <w:szCs w:val="20"/>
        </w:rPr>
      </w:pPr>
      <w:r w:rsidRPr="003D0ECC">
        <w:rPr>
          <w:rFonts w:ascii="Tahoma" w:hAnsi="Tahoma" w:cs="Tahoma"/>
          <w:bCs/>
          <w:sz w:val="20"/>
          <w:szCs w:val="20"/>
        </w:rPr>
        <w:t>Zmiany te nie wymagają zawarcia aneksu do umowy.</w:t>
      </w:r>
    </w:p>
    <w:p w:rsidR="003D0ECC" w:rsidRPr="003D0ECC" w:rsidRDefault="003D0ECC" w:rsidP="003D0ECC">
      <w:pPr>
        <w:widowControl/>
        <w:numPr>
          <w:ilvl w:val="0"/>
          <w:numId w:val="440"/>
        </w:numPr>
        <w:tabs>
          <w:tab w:val="clear" w:pos="720"/>
        </w:tabs>
        <w:suppressAutoHyphens w:val="0"/>
        <w:autoSpaceDE w:val="0"/>
        <w:autoSpaceDN/>
        <w:ind w:left="567" w:hanging="283"/>
        <w:jc w:val="both"/>
        <w:textAlignment w:val="auto"/>
        <w:rPr>
          <w:rFonts w:ascii="Tahoma" w:hAnsi="Tahoma" w:cs="Tahoma"/>
          <w:sz w:val="20"/>
          <w:szCs w:val="20"/>
        </w:rPr>
      </w:pPr>
      <w:r w:rsidRPr="003D0ECC">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3D0ECC" w:rsidRPr="003D0ECC" w:rsidRDefault="003D0ECC" w:rsidP="003D0ECC">
      <w:pPr>
        <w:widowControl/>
        <w:numPr>
          <w:ilvl w:val="0"/>
          <w:numId w:val="440"/>
        </w:numPr>
        <w:tabs>
          <w:tab w:val="clear" w:pos="720"/>
        </w:tabs>
        <w:suppressAutoHyphens w:val="0"/>
        <w:autoSpaceDN/>
        <w:ind w:left="568" w:hanging="284"/>
        <w:jc w:val="both"/>
        <w:textAlignment w:val="auto"/>
        <w:rPr>
          <w:rFonts w:ascii="Tahoma" w:hAnsi="Tahoma" w:cs="Tahoma"/>
          <w:sz w:val="20"/>
          <w:szCs w:val="20"/>
        </w:rPr>
      </w:pPr>
      <w:r w:rsidRPr="003D0ECC">
        <w:rPr>
          <w:rFonts w:ascii="Tahoma" w:hAnsi="Tahoma" w:cs="Tahoma"/>
          <w:sz w:val="20"/>
          <w:szCs w:val="20"/>
        </w:rPr>
        <w:t>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3D0ECC" w:rsidRPr="003D0ECC" w:rsidRDefault="003D0ECC" w:rsidP="003D0ECC">
      <w:pPr>
        <w:widowControl/>
        <w:numPr>
          <w:ilvl w:val="0"/>
          <w:numId w:val="440"/>
        </w:numPr>
        <w:tabs>
          <w:tab w:val="clear" w:pos="720"/>
        </w:tabs>
        <w:suppressAutoHyphens w:val="0"/>
        <w:autoSpaceDN/>
        <w:ind w:left="568" w:hanging="284"/>
        <w:jc w:val="both"/>
        <w:textAlignment w:val="auto"/>
        <w:rPr>
          <w:rFonts w:ascii="Tahoma" w:hAnsi="Tahoma" w:cs="Tahoma"/>
          <w:sz w:val="20"/>
          <w:szCs w:val="20"/>
        </w:rPr>
      </w:pPr>
      <w:r w:rsidRPr="003D0ECC">
        <w:rPr>
          <w:rFonts w:ascii="Tahoma" w:hAnsi="Tahoma" w:cs="Tahoma"/>
          <w:sz w:val="20"/>
          <w:szCs w:val="20"/>
        </w:rPr>
        <w:t xml:space="preserve">zmiany w zakresie terminu wykonania robót w przypadku wystąpienia okoliczności powodujących utrudnienia w prowadzeniu robót, a utrudnienia te będą niezależne od wykonawcy i będą miały </w:t>
      </w:r>
      <w:r w:rsidRPr="003D0ECC">
        <w:rPr>
          <w:rFonts w:ascii="Tahoma" w:hAnsi="Tahoma" w:cs="Tahoma"/>
          <w:sz w:val="20"/>
          <w:szCs w:val="20"/>
        </w:rPr>
        <w:lastRenderedPageBreak/>
        <w:t>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3D0ECC" w:rsidRPr="003D0ECC" w:rsidRDefault="003D0ECC" w:rsidP="003D0ECC">
      <w:pPr>
        <w:widowControl/>
        <w:numPr>
          <w:ilvl w:val="0"/>
          <w:numId w:val="441"/>
        </w:numPr>
        <w:tabs>
          <w:tab w:val="clear" w:pos="720"/>
        </w:tabs>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Zmianie podlegają także inne postanowienia w stosunku do treści oferty, jeżeli konieczność wprowadzenia takich zmian wynika z następujących okoliczności:</w:t>
      </w:r>
    </w:p>
    <w:p w:rsidR="003D0ECC" w:rsidRPr="003D0ECC" w:rsidRDefault="003D0ECC" w:rsidP="003D0ECC">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3D0ECC">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3D0ECC" w:rsidRPr="003D0ECC" w:rsidRDefault="003D0ECC" w:rsidP="003D0ECC">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3D0ECC">
        <w:rPr>
          <w:rFonts w:ascii="Tahoma" w:hAnsi="Tahoma" w:cs="Tahoma"/>
          <w:sz w:val="20"/>
          <w:szCs w:val="20"/>
        </w:rPr>
        <w:t>zmiana nazwy Wykonawcy/Zamawiającego lub nastąpi przekształcenie organizacyjne Wykonawcy/Zamawiającego – zmiana wymaga zawarcia aneksu do umowy.</w:t>
      </w:r>
    </w:p>
    <w:p w:rsidR="003D0ECC" w:rsidRPr="003D0ECC" w:rsidRDefault="003D0ECC" w:rsidP="003D0ECC">
      <w:pPr>
        <w:widowControl/>
        <w:numPr>
          <w:ilvl w:val="0"/>
          <w:numId w:val="442"/>
        </w:numPr>
        <w:tabs>
          <w:tab w:val="clear" w:pos="360"/>
        </w:tabs>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rsidR="003D0ECC" w:rsidRPr="003D0ECC" w:rsidRDefault="003D0ECC" w:rsidP="003D0ECC">
      <w:pPr>
        <w:widowControl/>
        <w:numPr>
          <w:ilvl w:val="0"/>
          <w:numId w:val="442"/>
        </w:numPr>
        <w:tabs>
          <w:tab w:val="clear" w:pos="360"/>
        </w:tabs>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rsidR="003D0ECC" w:rsidRPr="003D0ECC" w:rsidRDefault="003D0ECC" w:rsidP="003D0ECC">
      <w:pPr>
        <w:widowControl/>
        <w:numPr>
          <w:ilvl w:val="0"/>
          <w:numId w:val="442"/>
        </w:numPr>
        <w:tabs>
          <w:tab w:val="clear" w:pos="360"/>
        </w:tabs>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3D0ECC" w:rsidRPr="003D0ECC" w:rsidRDefault="003D0ECC" w:rsidP="003D0ECC">
      <w:pPr>
        <w:widowControl/>
        <w:numPr>
          <w:ilvl w:val="0"/>
          <w:numId w:val="442"/>
        </w:numPr>
        <w:tabs>
          <w:tab w:val="clear" w:pos="360"/>
        </w:tabs>
        <w:suppressAutoHyphens w:val="0"/>
        <w:autoSpaceDN/>
        <w:ind w:left="284" w:hanging="284"/>
        <w:jc w:val="both"/>
        <w:textAlignment w:val="auto"/>
        <w:rPr>
          <w:rFonts w:ascii="Tahoma" w:hAnsi="Tahoma" w:cs="Tahoma"/>
          <w:sz w:val="20"/>
          <w:szCs w:val="20"/>
        </w:rPr>
      </w:pPr>
      <w:r w:rsidRPr="003D0ECC">
        <w:rPr>
          <w:rFonts w:ascii="Tahoma" w:hAnsi="Tahoma" w:cs="Tahoma"/>
          <w:sz w:val="20"/>
          <w:szCs w:val="20"/>
        </w:rPr>
        <w:t>Zmiana umowy dokonana z naruszeniem przepisów ustawy Prawo zamówień publicznych jest nieważna.</w:t>
      </w:r>
    </w:p>
    <w:p w:rsidR="003D0ECC" w:rsidRPr="003D0ECC" w:rsidRDefault="003D0ECC" w:rsidP="003D0ECC">
      <w:pPr>
        <w:pStyle w:val="Tekstpodstawowy21"/>
        <w:spacing w:line="240" w:lineRule="auto"/>
        <w:jc w:val="center"/>
        <w:rPr>
          <w:rFonts w:ascii="Tahoma" w:hAnsi="Tahoma" w:cs="Tahoma"/>
          <w:b/>
        </w:rPr>
      </w:pPr>
    </w:p>
    <w:p w:rsidR="003D0ECC" w:rsidRPr="003D0ECC" w:rsidRDefault="003D0ECC" w:rsidP="003D0ECC">
      <w:pPr>
        <w:pStyle w:val="Tekstpodstawowy21"/>
        <w:spacing w:line="240" w:lineRule="auto"/>
        <w:jc w:val="center"/>
        <w:rPr>
          <w:rFonts w:ascii="Tahoma" w:hAnsi="Tahoma" w:cs="Tahoma"/>
          <w:b/>
        </w:rPr>
      </w:pPr>
      <w:r w:rsidRPr="003D0ECC">
        <w:rPr>
          <w:rFonts w:ascii="Tahoma" w:hAnsi="Tahoma" w:cs="Tahoma"/>
          <w:b/>
        </w:rPr>
        <w:t>§ 14.</w:t>
      </w:r>
    </w:p>
    <w:p w:rsidR="003D0ECC" w:rsidRPr="003D0ECC" w:rsidRDefault="003D0ECC" w:rsidP="003D0ECC">
      <w:pPr>
        <w:pStyle w:val="Tekstpodstawowy21"/>
        <w:spacing w:line="240" w:lineRule="auto"/>
        <w:jc w:val="center"/>
        <w:rPr>
          <w:rFonts w:ascii="Tahoma" w:hAnsi="Tahoma" w:cs="Tahoma"/>
          <w:b/>
        </w:rPr>
      </w:pPr>
      <w:r w:rsidRPr="003D0ECC">
        <w:rPr>
          <w:rFonts w:ascii="Tahoma" w:hAnsi="Tahoma" w:cs="Tahoma"/>
          <w:b/>
        </w:rPr>
        <w:t>Postanowienia końcowe</w:t>
      </w:r>
    </w:p>
    <w:p w:rsidR="003D0ECC" w:rsidRPr="003D0ECC" w:rsidRDefault="003D0ECC" w:rsidP="00235AE8">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3D0ECC">
        <w:rPr>
          <w:rFonts w:ascii="Tahoma" w:hAnsi="Tahoma" w:cs="Tahoma"/>
          <w:sz w:val="20"/>
          <w:szCs w:val="20"/>
        </w:rPr>
        <w:t>W sprawach nieuregulowanych w niniejszej umowie mają zastosowanie przepisy ustaw: Prawo zamówień publicznych, Prawo budowlane, Kodeks cywilny.</w:t>
      </w:r>
    </w:p>
    <w:p w:rsidR="003D0ECC" w:rsidRPr="003D0ECC" w:rsidRDefault="003D0ECC" w:rsidP="00235AE8">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3D0ECC">
        <w:rPr>
          <w:rFonts w:ascii="Tahoma" w:hAnsi="Tahoma" w:cs="Tahoma"/>
          <w:sz w:val="20"/>
          <w:szCs w:val="20"/>
        </w:rPr>
        <w:t>Właściwym do rozpoznania sporów wynikłych na tle realizacji niniejszej umowy jest Sąd Powszechny właściwy ze względu na siedzibę Zamawiającego.</w:t>
      </w:r>
    </w:p>
    <w:p w:rsidR="003D0ECC" w:rsidRPr="003D0ECC" w:rsidRDefault="003D0ECC" w:rsidP="00235AE8">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3D0ECC">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3D0ECC" w:rsidRPr="003D0ECC" w:rsidRDefault="003D0ECC" w:rsidP="00235AE8">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3D0ECC">
        <w:rPr>
          <w:rFonts w:ascii="Tahoma" w:hAnsi="Tahoma" w:cs="Tahoma"/>
          <w:sz w:val="20"/>
          <w:szCs w:val="20"/>
        </w:rPr>
        <w:t>Załącznikami do niniejszej umowy są:</w:t>
      </w:r>
    </w:p>
    <w:p w:rsidR="003D0ECC" w:rsidRPr="003D0ECC" w:rsidRDefault="003D0ECC" w:rsidP="003D0ECC">
      <w:pPr>
        <w:widowControl/>
        <w:numPr>
          <w:ilvl w:val="0"/>
          <w:numId w:val="446"/>
        </w:numPr>
        <w:autoSpaceDN/>
        <w:textAlignment w:val="auto"/>
        <w:rPr>
          <w:rFonts w:ascii="Tahoma" w:hAnsi="Tahoma" w:cs="Tahoma"/>
          <w:sz w:val="20"/>
          <w:szCs w:val="20"/>
        </w:rPr>
      </w:pPr>
      <w:r w:rsidRPr="003D0ECC">
        <w:rPr>
          <w:rFonts w:ascii="Tahoma" w:hAnsi="Tahoma" w:cs="Tahoma"/>
          <w:sz w:val="20"/>
          <w:szCs w:val="20"/>
        </w:rPr>
        <w:t>oferta Wykonawcy wraz z załącznikami;</w:t>
      </w:r>
    </w:p>
    <w:p w:rsidR="003D0ECC" w:rsidRPr="003D0ECC" w:rsidRDefault="003D0ECC" w:rsidP="003D0ECC">
      <w:pPr>
        <w:pStyle w:val="Tekstpodstawowy21"/>
        <w:numPr>
          <w:ilvl w:val="0"/>
          <w:numId w:val="446"/>
        </w:numPr>
        <w:tabs>
          <w:tab w:val="num" w:pos="720"/>
        </w:tabs>
        <w:autoSpaceDN/>
        <w:spacing w:line="240" w:lineRule="auto"/>
        <w:jc w:val="left"/>
        <w:textAlignment w:val="auto"/>
        <w:rPr>
          <w:rFonts w:ascii="Tahoma" w:hAnsi="Tahoma" w:cs="Tahoma"/>
        </w:rPr>
      </w:pPr>
      <w:r w:rsidRPr="003D0ECC">
        <w:rPr>
          <w:rFonts w:ascii="Tahoma" w:hAnsi="Tahoma" w:cs="Tahoma"/>
        </w:rPr>
        <w:t>specyfikacja istotnych warunków zamówienia wraz z załącznikami;</w:t>
      </w:r>
    </w:p>
    <w:p w:rsidR="003D0ECC" w:rsidRPr="003D0ECC" w:rsidRDefault="003D0ECC" w:rsidP="003D0ECC">
      <w:pPr>
        <w:widowControl/>
        <w:numPr>
          <w:ilvl w:val="0"/>
          <w:numId w:val="446"/>
        </w:numPr>
        <w:tabs>
          <w:tab w:val="num" w:pos="720"/>
        </w:tabs>
        <w:autoSpaceDN/>
        <w:jc w:val="both"/>
        <w:textAlignment w:val="auto"/>
        <w:rPr>
          <w:rFonts w:ascii="Tahoma" w:hAnsi="Tahoma" w:cs="Tahoma"/>
          <w:bCs/>
          <w:sz w:val="20"/>
          <w:szCs w:val="20"/>
        </w:rPr>
      </w:pPr>
      <w:r w:rsidRPr="003D0ECC">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70 000,00 zł;</w:t>
      </w:r>
    </w:p>
    <w:p w:rsidR="003D0ECC" w:rsidRPr="003D0ECC" w:rsidRDefault="003D0ECC" w:rsidP="003D0ECC">
      <w:pPr>
        <w:widowControl/>
        <w:numPr>
          <w:ilvl w:val="0"/>
          <w:numId w:val="446"/>
        </w:numPr>
        <w:tabs>
          <w:tab w:val="num" w:pos="720"/>
        </w:tabs>
        <w:autoSpaceDN/>
        <w:jc w:val="both"/>
        <w:textAlignment w:val="auto"/>
        <w:rPr>
          <w:rFonts w:ascii="Tahoma" w:hAnsi="Tahoma" w:cs="Tahoma"/>
          <w:bCs/>
          <w:sz w:val="20"/>
          <w:szCs w:val="20"/>
        </w:rPr>
      </w:pPr>
      <w:r w:rsidRPr="003D0ECC">
        <w:rPr>
          <w:rFonts w:ascii="Tahoma" w:hAnsi="Tahoma" w:cs="Tahoma"/>
          <w:sz w:val="20"/>
          <w:szCs w:val="20"/>
        </w:rPr>
        <w:t>umowa regulująca współpracę Wykonawców, którzy zobowiązali się do wspólnego wykonania niniejszej umowy;</w:t>
      </w:r>
      <w:r w:rsidRPr="003D0ECC">
        <w:rPr>
          <w:rFonts w:ascii="Tahoma" w:hAnsi="Tahoma" w:cs="Tahoma"/>
          <w:sz w:val="20"/>
          <w:szCs w:val="20"/>
          <w:vertAlign w:val="superscript"/>
        </w:rPr>
        <w:t>1)</w:t>
      </w:r>
    </w:p>
    <w:p w:rsidR="003D0ECC" w:rsidRPr="003D0ECC" w:rsidRDefault="003D0ECC" w:rsidP="003D0ECC">
      <w:pPr>
        <w:widowControl/>
        <w:numPr>
          <w:ilvl w:val="0"/>
          <w:numId w:val="446"/>
        </w:numPr>
        <w:tabs>
          <w:tab w:val="num" w:pos="720"/>
        </w:tabs>
        <w:autoSpaceDN/>
        <w:jc w:val="both"/>
        <w:textAlignment w:val="auto"/>
        <w:rPr>
          <w:rFonts w:ascii="Tahoma" w:hAnsi="Tahoma" w:cs="Tahoma"/>
          <w:bCs/>
          <w:sz w:val="20"/>
          <w:szCs w:val="20"/>
        </w:rPr>
      </w:pPr>
      <w:r w:rsidRPr="003D0ECC">
        <w:rPr>
          <w:rFonts w:ascii="Tahoma" w:hAnsi="Tahoma" w:cs="Tahoma"/>
          <w:bCs/>
          <w:sz w:val="20"/>
          <w:szCs w:val="20"/>
        </w:rPr>
        <w:t>lista pracowników przeznaczonych do realizacji zamówienia;</w:t>
      </w:r>
    </w:p>
    <w:p w:rsidR="003D0ECC" w:rsidRPr="00235AE8" w:rsidRDefault="003D0ECC" w:rsidP="00235AE8">
      <w:pPr>
        <w:widowControl/>
        <w:numPr>
          <w:ilvl w:val="0"/>
          <w:numId w:val="390"/>
        </w:numPr>
        <w:tabs>
          <w:tab w:val="clear" w:pos="360"/>
          <w:tab w:val="left" w:pos="284"/>
          <w:tab w:val="num" w:pos="1440"/>
          <w:tab w:val="left" w:pos="3246"/>
        </w:tabs>
        <w:autoSpaceDN/>
        <w:ind w:left="284" w:hanging="268"/>
        <w:jc w:val="both"/>
        <w:textAlignment w:val="auto"/>
        <w:rPr>
          <w:rFonts w:ascii="Tahoma" w:hAnsi="Tahoma" w:cs="Tahoma"/>
          <w:sz w:val="20"/>
          <w:szCs w:val="20"/>
        </w:rPr>
      </w:pPr>
      <w:r w:rsidRPr="003D0ECC">
        <w:rPr>
          <w:rFonts w:ascii="Tahoma" w:hAnsi="Tahoma" w:cs="Tahoma"/>
          <w:sz w:val="20"/>
          <w:szCs w:val="20"/>
        </w:rPr>
        <w:t>Umowę sporządzono w dwóch jednobrzmiących egzemplarzach, po jednym dla Zamawiającego i Wykonawcy.</w:t>
      </w:r>
    </w:p>
    <w:p w:rsidR="003D0ECC" w:rsidRPr="003D0ECC" w:rsidRDefault="003D0ECC" w:rsidP="003D0ECC">
      <w:pPr>
        <w:pStyle w:val="Tekstpodstawowy21"/>
        <w:spacing w:line="240" w:lineRule="auto"/>
        <w:jc w:val="center"/>
        <w:rPr>
          <w:rFonts w:ascii="Tahoma" w:hAnsi="Tahoma" w:cs="Tahoma"/>
        </w:rPr>
      </w:pPr>
    </w:p>
    <w:p w:rsidR="003D0ECC" w:rsidRPr="003D0ECC" w:rsidRDefault="003D0ECC" w:rsidP="003D0ECC">
      <w:pPr>
        <w:pStyle w:val="Tekstpodstawowy21"/>
        <w:spacing w:line="240" w:lineRule="auto"/>
        <w:jc w:val="center"/>
        <w:rPr>
          <w:rFonts w:ascii="Tahoma" w:hAnsi="Tahoma" w:cs="Tahoma"/>
        </w:rPr>
      </w:pPr>
      <w:r w:rsidRPr="003D0ECC">
        <w:rPr>
          <w:rFonts w:ascii="Tahoma" w:hAnsi="Tahoma" w:cs="Tahoma"/>
        </w:rPr>
        <w:t>ZAMAWIAJĄCY</w:t>
      </w:r>
      <w:r w:rsidRPr="003D0ECC">
        <w:rPr>
          <w:rFonts w:ascii="Tahoma" w:hAnsi="Tahoma" w:cs="Tahoma"/>
        </w:rPr>
        <w:tab/>
      </w:r>
      <w:r w:rsidRPr="003D0ECC">
        <w:rPr>
          <w:rFonts w:ascii="Tahoma" w:hAnsi="Tahoma" w:cs="Tahoma"/>
        </w:rPr>
        <w:tab/>
      </w:r>
      <w:r w:rsidRPr="003D0ECC">
        <w:rPr>
          <w:rFonts w:ascii="Tahoma" w:hAnsi="Tahoma" w:cs="Tahoma"/>
        </w:rPr>
        <w:tab/>
      </w:r>
      <w:r w:rsidRPr="003D0ECC">
        <w:rPr>
          <w:rFonts w:ascii="Tahoma" w:hAnsi="Tahoma" w:cs="Tahoma"/>
        </w:rPr>
        <w:tab/>
      </w:r>
      <w:r w:rsidRPr="003D0ECC">
        <w:rPr>
          <w:rFonts w:ascii="Tahoma" w:hAnsi="Tahoma" w:cs="Tahoma"/>
        </w:rPr>
        <w:tab/>
      </w:r>
      <w:r w:rsidRPr="003D0ECC">
        <w:rPr>
          <w:rFonts w:ascii="Tahoma" w:hAnsi="Tahoma" w:cs="Tahoma"/>
        </w:rPr>
        <w:tab/>
        <w:t>WYKONAWCA</w:t>
      </w:r>
    </w:p>
    <w:p w:rsidR="003D0ECC" w:rsidRPr="003D0ECC" w:rsidRDefault="003D0ECC" w:rsidP="003D0ECC">
      <w:pPr>
        <w:pStyle w:val="Tekstpodstawowy21"/>
        <w:spacing w:line="240" w:lineRule="auto"/>
        <w:jc w:val="center"/>
        <w:rPr>
          <w:rFonts w:ascii="Tahoma" w:hAnsi="Tahoma" w:cs="Tahoma"/>
        </w:rPr>
      </w:pPr>
    </w:p>
    <w:p w:rsidR="003D0ECC" w:rsidRPr="003D0ECC" w:rsidRDefault="003D0ECC" w:rsidP="003D0ECC">
      <w:pPr>
        <w:pStyle w:val="Tekstpodstawowy21"/>
        <w:spacing w:line="240" w:lineRule="auto"/>
        <w:jc w:val="center"/>
        <w:rPr>
          <w:rFonts w:ascii="Tahoma" w:hAnsi="Tahoma" w:cs="Tahoma"/>
        </w:rPr>
      </w:pPr>
    </w:p>
    <w:p w:rsidR="003D0ECC" w:rsidRPr="003D0ECC" w:rsidRDefault="003D0ECC" w:rsidP="003D0ECC">
      <w:pPr>
        <w:pStyle w:val="Tekstpodstawowy21"/>
        <w:spacing w:line="240" w:lineRule="auto"/>
        <w:jc w:val="center"/>
        <w:rPr>
          <w:rFonts w:ascii="Tahoma" w:hAnsi="Tahoma" w:cs="Tahoma"/>
          <w:b/>
        </w:rPr>
      </w:pPr>
    </w:p>
    <w:p w:rsidR="003D0ECC" w:rsidRPr="00235AE8" w:rsidRDefault="003D0ECC" w:rsidP="003D0ECC">
      <w:pPr>
        <w:pStyle w:val="Tekstpodstawowy21"/>
        <w:spacing w:line="240" w:lineRule="auto"/>
        <w:rPr>
          <w:rFonts w:ascii="Tahoma" w:hAnsi="Tahoma" w:cs="Tahoma"/>
          <w:i/>
          <w:sz w:val="16"/>
          <w:szCs w:val="16"/>
        </w:rPr>
      </w:pPr>
      <w:r w:rsidRPr="00235AE8">
        <w:rPr>
          <w:rFonts w:ascii="Tahoma" w:hAnsi="Tahoma" w:cs="Tahoma"/>
          <w:i/>
          <w:sz w:val="16"/>
          <w:szCs w:val="16"/>
        </w:rPr>
        <w:t>UWAGA:</w:t>
      </w:r>
    </w:p>
    <w:p w:rsidR="003D0ECC" w:rsidRPr="00235AE8" w:rsidRDefault="003D0ECC" w:rsidP="003D0ECC">
      <w:pPr>
        <w:ind w:left="181"/>
        <w:rPr>
          <w:rFonts w:ascii="Tahoma" w:hAnsi="Tahoma" w:cs="Tahoma"/>
          <w:i/>
          <w:sz w:val="16"/>
          <w:szCs w:val="16"/>
        </w:rPr>
      </w:pPr>
      <w:r w:rsidRPr="00235AE8">
        <w:rPr>
          <w:rFonts w:ascii="Tahoma" w:hAnsi="Tahoma" w:cs="Tahoma"/>
          <w:bCs/>
          <w:i/>
          <w:sz w:val="16"/>
          <w:szCs w:val="16"/>
          <w:vertAlign w:val="superscript"/>
        </w:rPr>
        <w:t xml:space="preserve">1) </w:t>
      </w:r>
      <w:r w:rsidRPr="00235AE8">
        <w:rPr>
          <w:rFonts w:ascii="Tahoma" w:hAnsi="Tahoma" w:cs="Tahoma"/>
          <w:i/>
          <w:sz w:val="16"/>
          <w:szCs w:val="16"/>
        </w:rPr>
        <w:t>ma zastosowanie tylko w przypadku Wykonawców występujących wspólnie</w:t>
      </w:r>
    </w:p>
    <w:p w:rsidR="003D0ECC" w:rsidRPr="00235AE8" w:rsidRDefault="003D0ECC" w:rsidP="003D0ECC">
      <w:pPr>
        <w:pStyle w:val="Tekstpodstawowy21"/>
        <w:suppressAutoHyphens w:val="0"/>
        <w:spacing w:line="240" w:lineRule="auto"/>
        <w:ind w:left="181"/>
        <w:jc w:val="left"/>
        <w:rPr>
          <w:rFonts w:ascii="Tahoma" w:hAnsi="Tahoma" w:cs="Tahoma"/>
          <w:bCs/>
          <w:i/>
          <w:sz w:val="16"/>
          <w:szCs w:val="16"/>
        </w:rPr>
      </w:pPr>
      <w:r w:rsidRPr="00235AE8">
        <w:rPr>
          <w:rFonts w:ascii="Tahoma" w:hAnsi="Tahoma" w:cs="Tahoma"/>
          <w:i/>
          <w:sz w:val="16"/>
          <w:szCs w:val="16"/>
          <w:vertAlign w:val="superscript"/>
        </w:rPr>
        <w:t>2)</w:t>
      </w:r>
      <w:r w:rsidRPr="00235AE8">
        <w:rPr>
          <w:rFonts w:ascii="Tahoma" w:hAnsi="Tahoma" w:cs="Tahoma"/>
          <w:bCs/>
          <w:i/>
          <w:sz w:val="16"/>
          <w:szCs w:val="16"/>
          <w:vertAlign w:val="superscript"/>
        </w:rPr>
        <w:t xml:space="preserve"> </w:t>
      </w:r>
      <w:r w:rsidRPr="00235AE8">
        <w:rPr>
          <w:rFonts w:ascii="Tahoma" w:hAnsi="Tahoma" w:cs="Tahoma"/>
          <w:bCs/>
          <w:i/>
          <w:sz w:val="16"/>
          <w:szCs w:val="16"/>
        </w:rPr>
        <w:t>ma zastosowanie tylko w przypadku gdy w realizacji zamówienia biorą udział Podwykonawcy lub dalsi Podwykonawcy</w:t>
      </w:r>
    </w:p>
    <w:p w:rsidR="00C339DA" w:rsidRDefault="00C339DA">
      <w:pPr>
        <w:widowControl/>
        <w:suppressAutoHyphens w:val="0"/>
        <w:autoSpaceDN/>
        <w:spacing w:after="200" w:line="276" w:lineRule="auto"/>
        <w:textAlignment w:val="auto"/>
        <w:rPr>
          <w:rFonts w:ascii="Tahoma" w:hAnsi="Tahoma" w:cs="Tahoma"/>
          <w:b/>
        </w:rPr>
      </w:pPr>
      <w:r>
        <w:rPr>
          <w:rFonts w:ascii="Tahoma" w:hAnsi="Tahoma" w:cs="Tahoma"/>
          <w:b/>
        </w:rPr>
        <w:br w:type="page"/>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lastRenderedPageBreak/>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954"/>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DB33D1" w:rsidRPr="00D444C1"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195B47" w:rsidRDefault="00A5453A" w:rsidP="00195B47">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w:t>
      </w:r>
      <w:r w:rsidR="00195B47" w:rsidRPr="00195B47">
        <w:rPr>
          <w:rFonts w:ascii="Tahoma" w:hAnsi="Tahoma" w:cs="Tahoma"/>
          <w:b/>
          <w:bCs/>
          <w:kern w:val="1"/>
          <w:sz w:val="24"/>
          <w:szCs w:val="24"/>
          <w:lang w:bidi="fa-IR"/>
        </w:rPr>
        <w:t xml:space="preserve">Wymiana stolarki drzwiowej w Liceum Ogólnokształcącym </w:t>
      </w:r>
    </w:p>
    <w:p w:rsidR="00772B83" w:rsidRDefault="00195B47" w:rsidP="00195B47">
      <w:pPr>
        <w:pStyle w:val="Standard"/>
        <w:jc w:val="center"/>
        <w:rPr>
          <w:rFonts w:ascii="Tahoma" w:hAnsi="Tahoma" w:cs="Tahoma"/>
          <w:b/>
          <w:bCs/>
          <w:kern w:val="1"/>
          <w:sz w:val="24"/>
          <w:szCs w:val="24"/>
          <w:lang w:bidi="fa-IR"/>
        </w:rPr>
      </w:pPr>
      <w:r w:rsidRPr="00195B47">
        <w:rPr>
          <w:rFonts w:ascii="Tahoma" w:hAnsi="Tahoma" w:cs="Tahoma"/>
          <w:b/>
          <w:bCs/>
          <w:kern w:val="1"/>
          <w:sz w:val="24"/>
          <w:szCs w:val="24"/>
          <w:lang w:bidi="fa-IR"/>
        </w:rPr>
        <w:t>im. Noblistów Polskich w Rydułtowach przy ul. Skalnej 1</w:t>
      </w:r>
      <w:r w:rsidR="00A5453A" w:rsidRPr="00A5453A">
        <w:rPr>
          <w:rFonts w:ascii="Tahoma" w:hAnsi="Tahoma" w:cs="Tahoma"/>
          <w:b/>
          <w:bCs/>
          <w:kern w:val="1"/>
          <w:sz w:val="24"/>
          <w:szCs w:val="24"/>
          <w:lang w:bidi="fa-IR"/>
        </w:rPr>
        <w:t>”</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w:t>
      </w:r>
    </w:p>
    <w:p w:rsidR="0064191B" w:rsidRPr="00BB6639" w:rsidRDefault="0064191B" w:rsidP="00D507AE">
      <w:pPr>
        <w:widowControl/>
        <w:numPr>
          <w:ilvl w:val="0"/>
          <w:numId w:val="447"/>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D507AE">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D507AE">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A5453A" w:rsidRPr="00A5453A" w:rsidRDefault="00A5453A" w:rsidP="00D507AE">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lastRenderedPageBreak/>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0A2C8C" w:rsidRDefault="000A2C8C" w:rsidP="000A2C8C">
      <w:pPr>
        <w:widowControl/>
        <w:numPr>
          <w:ilvl w:val="0"/>
          <w:numId w:val="464"/>
        </w:numPr>
        <w:tabs>
          <w:tab w:val="left" w:pos="284"/>
        </w:tabs>
        <w:ind w:left="284" w:hanging="284"/>
        <w:jc w:val="both"/>
        <w:textAlignment w:val="auto"/>
        <w:rPr>
          <w:rFonts w:ascii="Tahoma" w:eastAsia="Times New Roman" w:hAnsi="Tahoma" w:cs="Tahoma"/>
          <w:sz w:val="20"/>
          <w:szCs w:val="20"/>
          <w:lang w:bidi="ar-SA"/>
        </w:rPr>
      </w:pPr>
      <w:r>
        <w:rPr>
          <w:rFonts w:ascii="Tahoma" w:eastAsia="Times New Roman" w:hAnsi="Tahoma" w:cs="Tahoma"/>
          <w:sz w:val="20"/>
          <w:szCs w:val="20"/>
          <w:lang w:bidi="ar-SA"/>
        </w:rPr>
        <w:t xml:space="preserve">Oferujemy wykonanie przedmiotu zamówienia w terminie: </w:t>
      </w:r>
      <w:r w:rsidRPr="000A2C8C">
        <w:rPr>
          <w:rFonts w:ascii="Tahoma" w:hAnsi="Tahoma" w:cs="Tahoma"/>
          <w:b/>
          <w:sz w:val="20"/>
          <w:szCs w:val="20"/>
        </w:rPr>
        <w:t>od dnia zawarcia umowy do 28 września 2018r.</w:t>
      </w:r>
      <w:r>
        <w:rPr>
          <w:rFonts w:ascii="Tahoma" w:eastAsia="Times New Roman" w:hAnsi="Tahoma" w:cs="Tahoma"/>
          <w:sz w:val="20"/>
          <w:szCs w:val="20"/>
          <w:lang w:bidi="ar-SA"/>
        </w:rPr>
        <w:t xml:space="preserve"> </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Zapoznaliśmy się z postanowieniami umowy, określonymi we wzorze umowy, stanowiącym załącznik 4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0A2C8C" w:rsidP="00DB33D1">
      <w:pPr>
        <w:pStyle w:val="Standard"/>
        <w:tabs>
          <w:tab w:val="left" w:pos="284"/>
        </w:tabs>
        <w:jc w:val="both"/>
      </w:pPr>
      <w:r>
        <w:rPr>
          <w:rFonts w:ascii="Tahoma" w:hAnsi="Tahoma" w:cs="Tahoma"/>
        </w:rPr>
        <w:t>6</w:t>
      </w:r>
      <w:r w:rsidR="00DB33D1">
        <w:rPr>
          <w:rFonts w:ascii="Tahoma" w:hAnsi="Tahoma" w:cs="Tahoma"/>
        </w:rPr>
        <w:t xml:space="preserve">a. Roboty objęte zamówieniem zamierzamy wykonać sami z wyjątkiem robót wymienionych w pkt </w:t>
      </w:r>
      <w:r>
        <w:rPr>
          <w:rFonts w:ascii="Tahoma" w:hAnsi="Tahoma" w:cs="Tahoma"/>
        </w:rPr>
        <w:t>6</w:t>
      </w:r>
      <w:r w:rsidR="00DB33D1">
        <w:rPr>
          <w:rFonts w:ascii="Tahoma" w:hAnsi="Tahoma" w:cs="Tahoma"/>
        </w:rPr>
        <w:t>b.</w:t>
      </w:r>
    </w:p>
    <w:p w:rsidR="00DB33D1" w:rsidRDefault="000A2C8C" w:rsidP="00DB33D1">
      <w:pPr>
        <w:pStyle w:val="Standard"/>
        <w:suppressAutoHyphens w:val="0"/>
        <w:jc w:val="both"/>
      </w:pPr>
      <w:r>
        <w:rPr>
          <w:rFonts w:ascii="Tahoma" w:hAnsi="Tahoma" w:cs="Tahoma"/>
        </w:rPr>
        <w:t>6</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0A2C8C" w:rsidP="000A2C8C">
      <w:pPr>
        <w:pStyle w:val="Standard"/>
        <w:tabs>
          <w:tab w:val="left" w:pos="284"/>
        </w:tabs>
        <w:jc w:val="both"/>
      </w:pPr>
      <w:r>
        <w:rPr>
          <w:rFonts w:ascii="Tahoma" w:hAnsi="Tahoma" w:cs="Tahoma"/>
        </w:rPr>
        <w:t>7.</w:t>
      </w:r>
      <w:r w:rsidR="00DB33D1">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Pr="000A2C8C" w:rsidRDefault="00DB33D1" w:rsidP="000A2C8C">
      <w:pPr>
        <w:pStyle w:val="Standard"/>
        <w:suppressAutoHyphens w:val="0"/>
        <w:jc w:val="both"/>
        <w:rPr>
          <w:rFonts w:ascii="Tahoma" w:hAnsi="Tahoma" w:cs="Tahoma"/>
          <w:sz w:val="16"/>
          <w:szCs w:val="16"/>
        </w:rPr>
      </w:pPr>
      <w:r w:rsidRPr="000A2C8C">
        <w:rPr>
          <w:rFonts w:ascii="Tahoma" w:hAnsi="Tahoma" w:cs="Tahoma"/>
          <w:sz w:val="16"/>
          <w:szCs w:val="16"/>
        </w:rPr>
        <w:t>*** w przypadku Wykonawców składających ofertę wspólną należy wypełnić dla każdego podmiotu osobno.</w:t>
      </w:r>
    </w:p>
    <w:p w:rsidR="00DB33D1" w:rsidRPr="000A2C8C" w:rsidRDefault="00DB33D1" w:rsidP="000A2C8C">
      <w:pPr>
        <w:pStyle w:val="Standard"/>
        <w:suppressAutoHyphens w:val="0"/>
        <w:jc w:val="both"/>
        <w:rPr>
          <w:rFonts w:ascii="Tahoma" w:hAnsi="Tahoma" w:cs="Tahoma"/>
          <w:sz w:val="16"/>
          <w:szCs w:val="16"/>
        </w:rPr>
      </w:pPr>
      <w:r w:rsidRPr="000A2C8C">
        <w:rPr>
          <w:rFonts w:ascii="Tahoma" w:hAnsi="Tahoma" w:cs="Tahoma"/>
          <w:i/>
          <w:sz w:val="16"/>
          <w:szCs w:val="16"/>
          <w:u w:val="single"/>
          <w:lang w:eastAsia="en-US"/>
        </w:rPr>
        <w:t>Mikroprzedsiębiorstwo:</w:t>
      </w:r>
      <w:r w:rsidRPr="000A2C8C">
        <w:rPr>
          <w:rFonts w:ascii="Tahoma" w:hAnsi="Tahoma" w:cs="Tahoma"/>
          <w:i/>
          <w:sz w:val="16"/>
          <w:szCs w:val="16"/>
          <w:lang w:eastAsia="en-US"/>
        </w:rPr>
        <w:t xml:space="preserve"> przedsiębiorstwo, które zatrudnia mniej niż 10 osób i którego roczny obrót lub roczna suma bilansowa nie przekracza 2 milionów EUR.</w:t>
      </w:r>
    </w:p>
    <w:p w:rsidR="00DB33D1" w:rsidRPr="000A2C8C" w:rsidRDefault="00DB33D1" w:rsidP="000A2C8C">
      <w:pPr>
        <w:pStyle w:val="Standard"/>
        <w:suppressAutoHyphens w:val="0"/>
        <w:jc w:val="both"/>
        <w:rPr>
          <w:rFonts w:ascii="Tahoma" w:hAnsi="Tahoma" w:cs="Tahoma"/>
          <w:sz w:val="16"/>
          <w:szCs w:val="16"/>
        </w:rPr>
      </w:pPr>
      <w:r w:rsidRPr="000A2C8C">
        <w:rPr>
          <w:rFonts w:ascii="Tahoma" w:hAnsi="Tahoma" w:cs="Tahoma"/>
          <w:i/>
          <w:sz w:val="16"/>
          <w:szCs w:val="16"/>
          <w:u w:val="single"/>
          <w:lang w:eastAsia="en-US"/>
        </w:rPr>
        <w:t>Małe przedsiębiorstwo</w:t>
      </w:r>
      <w:r w:rsidRPr="000A2C8C">
        <w:rPr>
          <w:rFonts w:ascii="Tahoma" w:hAnsi="Tahoma" w:cs="Tahoma"/>
          <w:i/>
          <w:sz w:val="16"/>
          <w:szCs w:val="16"/>
          <w:lang w:eastAsia="en-US"/>
        </w:rPr>
        <w:t>: przedsiębiorstwo, które zatrudnia mniej niż 50 osób i którego roczny obrót lub roczna suma bilansowa nie przekracza 10 milionów EUR.</w:t>
      </w:r>
    </w:p>
    <w:p w:rsidR="00DB33D1" w:rsidRPr="000A2C8C" w:rsidRDefault="00DB33D1" w:rsidP="000A2C8C">
      <w:pPr>
        <w:pStyle w:val="Standard"/>
        <w:suppressAutoHyphens w:val="0"/>
        <w:jc w:val="both"/>
        <w:rPr>
          <w:rFonts w:ascii="Tahoma" w:hAnsi="Tahoma" w:cs="Tahoma"/>
          <w:sz w:val="16"/>
          <w:szCs w:val="16"/>
        </w:rPr>
      </w:pPr>
      <w:r w:rsidRPr="000A2C8C">
        <w:rPr>
          <w:rFonts w:ascii="Tahoma" w:hAnsi="Tahoma" w:cs="Tahoma"/>
          <w:i/>
          <w:sz w:val="16"/>
          <w:szCs w:val="16"/>
          <w:u w:val="single"/>
        </w:rPr>
        <w:t>Średnie przedsiębiorstwa</w:t>
      </w:r>
      <w:r w:rsidRPr="000A2C8C">
        <w:rPr>
          <w:rFonts w:ascii="Tahoma" w:hAnsi="Tahoma" w:cs="Tahoma"/>
          <w:i/>
          <w:sz w:val="16"/>
          <w:szCs w:val="16"/>
        </w:rPr>
        <w:t>: przedsiębiorstwa, które nie są mikroprzedsiębiorstwami ani małymi przedsiębiorstwami i</w:t>
      </w:r>
      <w:r w:rsidR="000A3C1A" w:rsidRPr="000A2C8C">
        <w:rPr>
          <w:rFonts w:ascii="Tahoma" w:hAnsi="Tahoma" w:cs="Tahoma"/>
          <w:i/>
          <w:sz w:val="16"/>
          <w:szCs w:val="16"/>
        </w:rPr>
        <w:t> </w:t>
      </w:r>
      <w:r w:rsidRPr="000A2C8C">
        <w:rPr>
          <w:rFonts w:ascii="Tahoma" w:hAnsi="Tahoma" w:cs="Tahoma"/>
          <w:i/>
          <w:sz w:val="16"/>
          <w:szCs w:val="16"/>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0A2C8C" w:rsidP="000A2C8C">
      <w:pPr>
        <w:pStyle w:val="Standard"/>
        <w:tabs>
          <w:tab w:val="left" w:pos="284"/>
        </w:tabs>
        <w:jc w:val="both"/>
      </w:pPr>
      <w:r>
        <w:rPr>
          <w:rFonts w:ascii="Tahoma" w:hAnsi="Tahoma" w:cs="Tahoma"/>
        </w:rPr>
        <w:t>8.</w:t>
      </w:r>
      <w:r w:rsidR="00DB33D1">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lastRenderedPageBreak/>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bookmarkStart w:id="8" w:name="_Hlk509935163"/>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bookmarkEnd w:id="8"/>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DB33D1" w:rsidRDefault="00DB33D1" w:rsidP="00DB33D1">
      <w:pPr>
        <w:pStyle w:val="Standard"/>
        <w:rPr>
          <w:rFonts w:ascii="Tahoma" w:hAnsi="Tahoma" w:cs="Tahoma"/>
          <w:u w:val="single"/>
        </w:rPr>
      </w:pP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195B47">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9" w:name="_Hlk509935191"/>
      <w:r w:rsidR="00A5453A" w:rsidRPr="00A5453A">
        <w:rPr>
          <w:rFonts w:ascii="Tahoma" w:hAnsi="Tahoma" w:cs="Tahoma"/>
          <w:b/>
          <w:bCs/>
          <w:color w:val="000000"/>
        </w:rPr>
        <w:t>„</w:t>
      </w:r>
      <w:r w:rsidR="00195B47" w:rsidRPr="00195B47">
        <w:rPr>
          <w:rFonts w:ascii="Tahoma" w:hAnsi="Tahoma" w:cs="Tahoma"/>
          <w:b/>
          <w:bCs/>
          <w:color w:val="000000"/>
        </w:rPr>
        <w:t>Wymiana stolarki drzwiowej w Liceum Ogólnokształcącym im. Noblistów Polskich w Rydułtowach przy ul. Skalnej 1</w:t>
      </w:r>
      <w:r w:rsidR="00A5453A" w:rsidRPr="00A5453A">
        <w:rPr>
          <w:rFonts w:ascii="Tahoma" w:hAnsi="Tahoma" w:cs="Tahoma"/>
          <w:b/>
          <w:bCs/>
          <w:color w:val="000000"/>
        </w:rPr>
        <w:t>”</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r w:rsidR="00BB6639" w:rsidRPr="006F786B">
        <w:rPr>
          <w:rFonts w:ascii="Tahoma" w:hAnsi="Tahoma" w:cs="Tahoma"/>
        </w:rPr>
        <w:t>Liceum Ogólnokształcące im. Noblistów Polskich</w:t>
      </w:r>
      <w:r w:rsidR="00BB6639" w:rsidRPr="006F786B">
        <w:rPr>
          <w:rFonts w:ascii="Tahoma" w:hAnsi="Tahoma" w:cs="Tahoma"/>
          <w:i/>
        </w:rPr>
        <w:t xml:space="preserve">, </w:t>
      </w:r>
      <w:r w:rsidR="00BB6639" w:rsidRPr="006F786B">
        <w:rPr>
          <w:rFonts w:ascii="Tahoma" w:hAnsi="Tahoma" w:cs="Tahoma"/>
        </w:rPr>
        <w:t>z siedzibą przy ul. Skalnej 1 w Rydułtowach</w:t>
      </w:r>
      <w:bookmarkEnd w:id="9"/>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A2BAC" w:rsidRDefault="00AA2BAC" w:rsidP="00195B47">
      <w:pPr>
        <w:widowControl/>
        <w:suppressAutoHyphens w:val="0"/>
        <w:autoSpaceDN/>
        <w:spacing w:after="200" w:line="276" w:lineRule="auto"/>
        <w:textAlignment w:val="auto"/>
      </w:pPr>
    </w:p>
    <w:sectPr w:rsidR="00AA2BAC" w:rsidSect="008B0FB6">
      <w:headerReference w:type="default" r:id="rId16"/>
      <w:footerReference w:type="default" r:id="rId17"/>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3FB" w:rsidRDefault="00E363FB" w:rsidP="00DB33D1">
      <w:r>
        <w:separator/>
      </w:r>
    </w:p>
  </w:endnote>
  <w:endnote w:type="continuationSeparator" w:id="0">
    <w:p w:rsidR="00E363FB" w:rsidRDefault="00E363FB"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E363FB" w:rsidRPr="00DF582C" w:rsidRDefault="00E363FB"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Pr>
            <w:noProof/>
            <w:sz w:val="18"/>
            <w:szCs w:val="18"/>
          </w:rPr>
          <w:t>22</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3FB" w:rsidRDefault="00E363FB" w:rsidP="00DB33D1">
      <w:r>
        <w:separator/>
      </w:r>
    </w:p>
  </w:footnote>
  <w:footnote w:type="continuationSeparator" w:id="0">
    <w:p w:rsidR="00E363FB" w:rsidRDefault="00E363FB"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3FB" w:rsidRPr="00907F15" w:rsidRDefault="00E363FB"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sidRPr="000E4EBE">
      <w:rPr>
        <w:rFonts w:ascii="Tahoma" w:eastAsia="Times New Roman" w:hAnsi="Tahoma" w:cs="Tahoma"/>
        <w:i/>
        <w:kern w:val="0"/>
        <w:sz w:val="16"/>
        <w:szCs w:val="16"/>
        <w:lang w:eastAsia="pl-PL" w:bidi="ar-SA"/>
      </w:rPr>
      <w:t>LO.KG.21.1.2018</w:t>
    </w:r>
  </w:p>
  <w:p w:rsidR="00E363FB" w:rsidRPr="00907F15" w:rsidRDefault="00E363FB"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E363FB" w:rsidRDefault="00E363FB" w:rsidP="000E4EBE">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r w:rsidRPr="00907F15">
      <w:rPr>
        <w:rFonts w:ascii="Tahoma" w:eastAsia="Times New Roman" w:hAnsi="Tahoma" w:cs="Tahoma"/>
        <w:i/>
        <w:kern w:val="0"/>
        <w:sz w:val="16"/>
        <w:szCs w:val="16"/>
        <w:lang w:eastAsia="pl-PL" w:bidi="ar-SA"/>
      </w:rPr>
      <w:t>„</w:t>
    </w:r>
    <w:bookmarkStart w:id="10" w:name="_Hlk517685859"/>
    <w:r w:rsidRPr="000E4EBE">
      <w:rPr>
        <w:rFonts w:ascii="Tahoma" w:eastAsia="Times New Roman" w:hAnsi="Tahoma" w:cs="Tahoma"/>
        <w:i/>
        <w:kern w:val="0"/>
        <w:sz w:val="16"/>
        <w:szCs w:val="16"/>
        <w:lang w:eastAsia="pl-PL" w:bidi="ar-SA"/>
      </w:rPr>
      <w:t xml:space="preserve">Wymiana stolarki drzwiowej w Liceum Ogólnokształcącym im. Noblistów Polskich </w:t>
    </w:r>
  </w:p>
  <w:p w:rsidR="00E363FB" w:rsidRDefault="00E363FB" w:rsidP="000E4EBE">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0E4EBE">
      <w:rPr>
        <w:rFonts w:ascii="Tahoma" w:eastAsia="Times New Roman" w:hAnsi="Tahoma" w:cs="Tahoma"/>
        <w:i/>
        <w:kern w:val="0"/>
        <w:sz w:val="16"/>
        <w:szCs w:val="16"/>
        <w:lang w:eastAsia="pl-PL" w:bidi="ar-SA"/>
      </w:rPr>
      <w:t>w Rydułtowach przy ul. Skalnej 1</w:t>
    </w:r>
    <w:bookmarkEnd w:id="10"/>
    <w:r>
      <w:rPr>
        <w:rFonts w:ascii="Tahoma" w:eastAsia="Times New Roman" w:hAnsi="Tahoma" w:cs="Tahoma"/>
        <w:i/>
        <w:kern w:val="0"/>
        <w:sz w:val="16"/>
        <w:szCs w:val="16"/>
        <w:lang w:eastAsia="pl-PL" w:bidi="ar-SA"/>
      </w:rPr>
      <w:t>”</w:t>
    </w:r>
  </w:p>
  <w:p w:rsidR="00E363FB" w:rsidRDefault="00E363FB"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E363FB" w:rsidRDefault="00E363FB"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5pt">
          <v:imagedata r:id="rId1" o:title=""/>
        </v:shape>
        <o:OLEObject Type="Embed" ProgID="Word.Document.12" ShapeID="_x0000_i1025" DrawAspect="Content" ObjectID="_1591525466" r:id="rId2">
          <o:FieldCodes>\s</o:FieldCodes>
        </o:OLEObject>
      </w:object>
    </w:r>
  </w:p>
  <w:p w:rsidR="00E363FB" w:rsidRPr="00FF39BE" w:rsidRDefault="00E363FB" w:rsidP="00DB33D1">
    <w:pPr>
      <w:widowControl/>
      <w:rPr>
        <w:rFonts w:eastAsia="Times New Roman" w:cs="Times New Roman"/>
        <w:sz w:val="20"/>
        <w:szCs w:val="20"/>
        <w:lang w:bidi="ar-SA"/>
      </w:rPr>
    </w:pPr>
  </w:p>
  <w:p w:rsidR="00E363FB" w:rsidRPr="00DB33D1" w:rsidRDefault="00E363FB"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5pt">
          <v:imagedata r:id="rId3" o:title=""/>
        </v:shape>
        <o:OLEObject Type="Embed" ProgID="Word.Document.12" ShapeID="_x0000_i1026" DrawAspect="Content" ObjectID="_1591525467" r:id="rId4">
          <o:FieldCodes>\s</o:FieldCodes>
        </o:OLEObject>
      </w:object>
    </w:r>
  </w:p>
  <w:p w:rsidR="00E363FB" w:rsidRPr="00DB33D1" w:rsidRDefault="00E363FB"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F4561458"/>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36C788F"/>
    <w:multiLevelType w:val="hybridMultilevel"/>
    <w:tmpl w:val="9A2CF1F8"/>
    <w:lvl w:ilvl="0" w:tplc="6946191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9"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2"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9"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2"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3"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6"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2"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3"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4"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1"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3"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4"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7"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8"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2"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4"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5"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6"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9"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0"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1"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3"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5"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6"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7"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8"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0"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4"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5"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6"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9"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1"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3"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5"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7"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59"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0"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1"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3"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6"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0"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1"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4"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6" w15:restartNumberingAfterBreak="0">
    <w:nsid w:val="292A7861"/>
    <w:multiLevelType w:val="hybridMultilevel"/>
    <w:tmpl w:val="DE842D0C"/>
    <w:lvl w:ilvl="0" w:tplc="04150011">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77"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8" w15:restartNumberingAfterBreak="0">
    <w:nsid w:val="29DA3DE8"/>
    <w:multiLevelType w:val="hybridMultilevel"/>
    <w:tmpl w:val="F75870CC"/>
    <w:lvl w:ilvl="0" w:tplc="04150011">
      <w:start w:val="1"/>
      <w:numFmt w:val="decimal"/>
      <w:lvlText w:val="%1)"/>
      <w:lvlJc w:val="left"/>
      <w:pPr>
        <w:ind w:left="1004" w:hanging="360"/>
      </w:pPr>
    </w:lvl>
    <w:lvl w:ilvl="1" w:tplc="04150001">
      <w:start w:val="1"/>
      <w:numFmt w:val="bullet"/>
      <w:lvlText w:val=""/>
      <w:lvlJc w:val="left"/>
      <w:pPr>
        <w:tabs>
          <w:tab w:val="num" w:pos="1724"/>
        </w:tabs>
        <w:ind w:left="1724" w:hanging="360"/>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9"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0"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1"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5"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6"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8"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9"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0"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2"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3"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4"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5"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6"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8"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99"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0"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1"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2"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3"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5"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6"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7"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8"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9"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1"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2"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4"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5"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6"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7"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8"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9"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0"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3"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4"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5"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6"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8"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9"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0"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2"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3"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4"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5"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6"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7"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8"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1"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3"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4"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5"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6"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8"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9"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0"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1"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2"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4"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5"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6"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7"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8"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9"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1"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2"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3"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4"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5"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6"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8"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9"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1"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2"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3"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4"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5"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8"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0"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1"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3"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4"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5"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6"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8"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9"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0"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1"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5"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6"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8"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9"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1"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3"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5"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6"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7"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8"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9"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0"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1"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2"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3"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4"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5"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6"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7"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8"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19"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0"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1"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3"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4"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5"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6"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7"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8"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9"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0"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2"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3"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35"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6"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7" w15:restartNumberingAfterBreak="0">
    <w:nsid w:val="57E83406"/>
    <w:multiLevelType w:val="multilevel"/>
    <w:tmpl w:val="6156BF10"/>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decimal"/>
      <w:lvlText w:val="%3)"/>
      <w:lvlJc w:val="left"/>
      <w:pPr>
        <w:ind w:left="720" w:hanging="360"/>
      </w:pPr>
      <w:rPr>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338"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9"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0"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1"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2"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4"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5"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6"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7"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8"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51" w15:restartNumberingAfterBreak="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3"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4"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5"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6"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7"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8"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9"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0"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1"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4"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6"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7"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8"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9"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0"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71"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2"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3"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4"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5"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6"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7"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8"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9"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0"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1"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2"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3"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4"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85"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6"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7"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8"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9"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0"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2" w15:restartNumberingAfterBreak="0">
    <w:nsid w:val="67155F4B"/>
    <w:multiLevelType w:val="hybridMultilevel"/>
    <w:tmpl w:val="356E3622"/>
    <w:lvl w:ilvl="0" w:tplc="493024B0">
      <w:start w:val="1"/>
      <w:numFmt w:val="decimal"/>
      <w:lvlText w:val="%1."/>
      <w:lvlJc w:val="left"/>
      <w:pPr>
        <w:ind w:left="2487" w:hanging="360"/>
      </w:pPr>
      <w:rPr>
        <w:rFonts w:ascii="Tahoma" w:hAnsi="Tahoma" w:cs="Tahoma"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393"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4"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5"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6"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7"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8"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9"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0"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1"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2"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3"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4"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5"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6"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7"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8"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9"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0"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1"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2"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3"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4"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5"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6"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7"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8"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9"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0"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1"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2"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4"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5"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6"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7"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0"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1"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2"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3"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4"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5"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6"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7"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8"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9"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0"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1"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2"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3"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4"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6"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7"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8"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9"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0"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1"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2"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3"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4"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5"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6"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8"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9"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0"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61"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2"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3"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4"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5"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7"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8"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0"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1"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2"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3"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4"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5"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2"/>
  </w:num>
  <w:num w:numId="2">
    <w:abstractNumId w:val="154"/>
  </w:num>
  <w:num w:numId="3">
    <w:abstractNumId w:val="460"/>
  </w:num>
  <w:num w:numId="4">
    <w:abstractNumId w:val="54"/>
  </w:num>
  <w:num w:numId="5">
    <w:abstractNumId w:val="228"/>
  </w:num>
  <w:num w:numId="6">
    <w:abstractNumId w:val="385"/>
  </w:num>
  <w:num w:numId="7">
    <w:abstractNumId w:val="471"/>
  </w:num>
  <w:num w:numId="8">
    <w:abstractNumId w:val="142"/>
  </w:num>
  <w:num w:numId="9">
    <w:abstractNumId w:val="271"/>
  </w:num>
  <w:num w:numId="10">
    <w:abstractNumId w:val="370"/>
  </w:num>
  <w:num w:numId="11">
    <w:abstractNumId w:val="274"/>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09"/>
  </w:num>
  <w:num w:numId="13">
    <w:abstractNumId w:val="430"/>
  </w:num>
  <w:num w:numId="14">
    <w:abstractNumId w:val="217"/>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39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78"/>
  </w:num>
  <w:num w:numId="17">
    <w:abstractNumId w:val="404"/>
  </w:num>
  <w:num w:numId="18">
    <w:abstractNumId w:val="146"/>
  </w:num>
  <w:num w:numId="19">
    <w:abstractNumId w:val="245"/>
  </w:num>
  <w:num w:numId="20">
    <w:abstractNumId w:val="216"/>
  </w:num>
  <w:num w:numId="21">
    <w:abstractNumId w:val="409"/>
  </w:num>
  <w:num w:numId="22">
    <w:abstractNumId w:val="71"/>
  </w:num>
  <w:num w:numId="23">
    <w:abstractNumId w:val="399"/>
  </w:num>
  <w:num w:numId="24">
    <w:abstractNumId w:val="322"/>
  </w:num>
  <w:num w:numId="25">
    <w:abstractNumId w:val="325"/>
  </w:num>
  <w:num w:numId="26">
    <w:abstractNumId w:val="57"/>
  </w:num>
  <w:num w:numId="27">
    <w:abstractNumId w:val="276"/>
  </w:num>
  <w:num w:numId="28">
    <w:abstractNumId w:val="138"/>
  </w:num>
  <w:num w:numId="29">
    <w:abstractNumId w:val="310"/>
  </w:num>
  <w:num w:numId="30">
    <w:abstractNumId w:val="346"/>
  </w:num>
  <w:num w:numId="31">
    <w:abstractNumId w:val="248"/>
  </w:num>
  <w:num w:numId="32">
    <w:abstractNumId w:val="459"/>
  </w:num>
  <w:num w:numId="33">
    <w:abstractNumId w:val="243"/>
  </w:num>
  <w:num w:numId="34">
    <w:abstractNumId w:val="202"/>
  </w:num>
  <w:num w:numId="35">
    <w:abstractNumId w:val="133"/>
  </w:num>
  <w:num w:numId="36">
    <w:abstractNumId w:val="151"/>
  </w:num>
  <w:num w:numId="37">
    <w:abstractNumId w:val="419"/>
  </w:num>
  <w:num w:numId="38">
    <w:abstractNumId w:val="194"/>
  </w:num>
  <w:num w:numId="39">
    <w:abstractNumId w:val="210"/>
  </w:num>
  <w:num w:numId="40">
    <w:abstractNumId w:val="425"/>
  </w:num>
  <w:num w:numId="41">
    <w:abstractNumId w:val="469"/>
  </w:num>
  <w:num w:numId="42">
    <w:abstractNumId w:val="307"/>
  </w:num>
  <w:num w:numId="43">
    <w:abstractNumId w:val="315"/>
  </w:num>
  <w:num w:numId="44">
    <w:abstractNumId w:val="379"/>
  </w:num>
  <w:num w:numId="45">
    <w:abstractNumId w:val="289"/>
  </w:num>
  <w:num w:numId="46">
    <w:abstractNumId w:val="335"/>
  </w:num>
  <w:num w:numId="47">
    <w:abstractNumId w:val="358"/>
  </w:num>
  <w:num w:numId="48">
    <w:abstractNumId w:val="466"/>
  </w:num>
  <w:num w:numId="49">
    <w:abstractNumId w:val="166"/>
  </w:num>
  <w:num w:numId="50">
    <w:abstractNumId w:val="251"/>
  </w:num>
  <w:num w:numId="51">
    <w:abstractNumId w:val="400"/>
  </w:num>
  <w:num w:numId="52">
    <w:abstractNumId w:val="393"/>
  </w:num>
  <w:num w:numId="53">
    <w:abstractNumId w:val="52"/>
  </w:num>
  <w:num w:numId="54">
    <w:abstractNumId w:val="388"/>
  </w:num>
  <w:num w:numId="55">
    <w:abstractNumId w:val="373"/>
  </w:num>
  <w:num w:numId="56">
    <w:abstractNumId w:val="464"/>
  </w:num>
  <w:num w:numId="57">
    <w:abstractNumId w:val="89"/>
  </w:num>
  <w:num w:numId="58">
    <w:abstractNumId w:val="467"/>
  </w:num>
  <w:num w:numId="59">
    <w:abstractNumId w:val="331"/>
  </w:num>
  <w:num w:numId="60">
    <w:abstractNumId w:val="94"/>
  </w:num>
  <w:num w:numId="61">
    <w:abstractNumId w:val="472"/>
  </w:num>
  <w:num w:numId="62">
    <w:abstractNumId w:val="345"/>
  </w:num>
  <w:num w:numId="63">
    <w:abstractNumId w:val="267"/>
  </w:num>
  <w:num w:numId="64">
    <w:abstractNumId w:val="229"/>
  </w:num>
  <w:num w:numId="65">
    <w:abstractNumId w:val="436"/>
  </w:num>
  <w:num w:numId="66">
    <w:abstractNumId w:val="242"/>
  </w:num>
  <w:num w:numId="67">
    <w:abstractNumId w:val="359"/>
  </w:num>
  <w:num w:numId="68">
    <w:abstractNumId w:val="420"/>
  </w:num>
  <w:num w:numId="69">
    <w:abstractNumId w:val="93"/>
  </w:num>
  <w:num w:numId="70">
    <w:abstractNumId w:val="36"/>
  </w:num>
  <w:num w:numId="71">
    <w:abstractNumId w:val="60"/>
  </w:num>
  <w:num w:numId="72">
    <w:abstractNumId w:val="284"/>
  </w:num>
  <w:num w:numId="73">
    <w:abstractNumId w:val="67"/>
  </w:num>
  <w:num w:numId="74">
    <w:abstractNumId w:val="69"/>
  </w:num>
  <w:num w:numId="75">
    <w:abstractNumId w:val="201"/>
  </w:num>
  <w:num w:numId="76">
    <w:abstractNumId w:val="295"/>
  </w:num>
  <w:num w:numId="77">
    <w:abstractNumId w:val="75"/>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03"/>
  </w:num>
  <w:num w:numId="79">
    <w:abstractNumId w:val="458"/>
  </w:num>
  <w:num w:numId="80">
    <w:abstractNumId w:val="384"/>
  </w:num>
  <w:num w:numId="81">
    <w:abstractNumId w:val="382"/>
  </w:num>
  <w:num w:numId="82">
    <w:abstractNumId w:val="123"/>
  </w:num>
  <w:num w:numId="83">
    <w:abstractNumId w:val="240"/>
  </w:num>
  <w:num w:numId="84">
    <w:abstractNumId w:val="367"/>
  </w:num>
  <w:num w:numId="85">
    <w:abstractNumId w:val="264"/>
  </w:num>
  <w:num w:numId="86">
    <w:abstractNumId w:val="140"/>
  </w:num>
  <w:num w:numId="87">
    <w:abstractNumId w:val="204"/>
  </w:num>
  <w:num w:numId="88">
    <w:abstractNumId w:val="438"/>
  </w:num>
  <w:num w:numId="89">
    <w:abstractNumId w:val="277"/>
  </w:num>
  <w:num w:numId="90">
    <w:abstractNumId w:val="230"/>
  </w:num>
  <w:num w:numId="91">
    <w:abstractNumId w:val="35"/>
  </w:num>
  <w:num w:numId="92">
    <w:abstractNumId w:val="462"/>
  </w:num>
  <w:num w:numId="93">
    <w:abstractNumId w:val="144"/>
  </w:num>
  <w:num w:numId="94">
    <w:abstractNumId w:val="131"/>
  </w:num>
  <w:num w:numId="95">
    <w:abstractNumId w:val="443"/>
  </w:num>
  <w:num w:numId="96">
    <w:abstractNumId w:val="99"/>
  </w:num>
  <w:num w:numId="97">
    <w:abstractNumId w:val="333"/>
  </w:num>
  <w:num w:numId="98">
    <w:abstractNumId w:val="357"/>
  </w:num>
  <w:num w:numId="99">
    <w:abstractNumId w:val="108"/>
  </w:num>
  <w:num w:numId="100">
    <w:abstractNumId w:val="255"/>
  </w:num>
  <w:num w:numId="101">
    <w:abstractNumId w:val="470"/>
  </w:num>
  <w:num w:numId="102">
    <w:abstractNumId w:val="184"/>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05"/>
  </w:num>
  <w:num w:numId="104">
    <w:abstractNumId w:val="451"/>
  </w:num>
  <w:num w:numId="105">
    <w:abstractNumId w:val="193"/>
  </w:num>
  <w:num w:numId="106">
    <w:abstractNumId w:val="145"/>
  </w:num>
  <w:num w:numId="107">
    <w:abstractNumId w:val="377"/>
  </w:num>
  <w:num w:numId="108">
    <w:abstractNumId w:val="328"/>
  </w:num>
  <w:num w:numId="109">
    <w:abstractNumId w:val="124"/>
  </w:num>
  <w:num w:numId="110">
    <w:abstractNumId w:val="196"/>
  </w:num>
  <w:num w:numId="111">
    <w:abstractNumId w:val="375"/>
  </w:num>
  <w:num w:numId="112">
    <w:abstractNumId w:val="368"/>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3"/>
  </w:num>
  <w:num w:numId="114">
    <w:abstractNumId w:val="313"/>
  </w:num>
  <w:num w:numId="115">
    <w:abstractNumId w:val="45"/>
  </w:num>
  <w:num w:numId="116">
    <w:abstractNumId w:val="237"/>
  </w:num>
  <w:num w:numId="117">
    <w:abstractNumId w:val="170"/>
  </w:num>
  <w:num w:numId="118">
    <w:abstractNumId w:val="79"/>
  </w:num>
  <w:num w:numId="119">
    <w:abstractNumId w:val="320"/>
  </w:num>
  <w:num w:numId="120">
    <w:abstractNumId w:val="62"/>
  </w:num>
  <w:num w:numId="121">
    <w:abstractNumId w:val="366"/>
  </w:num>
  <w:num w:numId="122">
    <w:abstractNumId w:val="50"/>
  </w:num>
  <w:num w:numId="123">
    <w:abstractNumId w:val="253"/>
  </w:num>
  <w:num w:numId="124">
    <w:abstractNumId w:val="85"/>
  </w:num>
  <w:num w:numId="125">
    <w:abstractNumId w:val="175"/>
  </w:num>
  <w:num w:numId="126">
    <w:abstractNumId w:val="361"/>
  </w:num>
  <w:num w:numId="127">
    <w:abstractNumId w:val="353"/>
  </w:num>
  <w:num w:numId="128">
    <w:abstractNumId w:val="78"/>
  </w:num>
  <w:num w:numId="129">
    <w:abstractNumId w:val="90"/>
  </w:num>
  <w:num w:numId="130">
    <w:abstractNumId w:val="429"/>
  </w:num>
  <w:num w:numId="131">
    <w:abstractNumId w:val="80"/>
  </w:num>
  <w:num w:numId="132">
    <w:abstractNumId w:val="244"/>
  </w:num>
  <w:num w:numId="133">
    <w:abstractNumId w:val="162"/>
  </w:num>
  <w:num w:numId="134">
    <w:abstractNumId w:val="279"/>
  </w:num>
  <w:num w:numId="135">
    <w:abstractNumId w:val="192"/>
  </w:num>
  <w:num w:numId="136">
    <w:abstractNumId w:val="249"/>
  </w:num>
  <w:num w:numId="137">
    <w:abstractNumId w:val="268"/>
  </w:num>
  <w:num w:numId="138">
    <w:abstractNumId w:val="281"/>
  </w:num>
  <w:num w:numId="139">
    <w:abstractNumId w:val="153"/>
  </w:num>
  <w:num w:numId="140">
    <w:abstractNumId w:val="53"/>
  </w:num>
  <w:num w:numId="141">
    <w:abstractNumId w:val="197"/>
  </w:num>
  <w:num w:numId="142">
    <w:abstractNumId w:val="134"/>
  </w:num>
  <w:num w:numId="143">
    <w:abstractNumId w:val="185"/>
  </w:num>
  <w:num w:numId="144">
    <w:abstractNumId w:val="285"/>
  </w:num>
  <w:num w:numId="145">
    <w:abstractNumId w:val="412"/>
  </w:num>
  <w:num w:numId="146">
    <w:abstractNumId w:val="403"/>
  </w:num>
  <w:num w:numId="147">
    <w:abstractNumId w:val="455"/>
  </w:num>
  <w:num w:numId="148">
    <w:abstractNumId w:val="261"/>
  </w:num>
  <w:num w:numId="149">
    <w:abstractNumId w:val="323"/>
  </w:num>
  <w:num w:numId="150">
    <w:abstractNumId w:val="84"/>
  </w:num>
  <w:num w:numId="151">
    <w:abstractNumId w:val="125"/>
  </w:num>
  <w:num w:numId="152">
    <w:abstractNumId w:val="401"/>
  </w:num>
  <w:num w:numId="153">
    <w:abstractNumId w:val="298"/>
  </w:num>
  <w:num w:numId="154">
    <w:abstractNumId w:val="376"/>
  </w:num>
  <w:num w:numId="155">
    <w:abstractNumId w:val="258"/>
  </w:num>
  <w:num w:numId="156">
    <w:abstractNumId w:val="369"/>
  </w:num>
  <w:num w:numId="157">
    <w:abstractNumId w:val="40"/>
  </w:num>
  <w:num w:numId="158">
    <w:abstractNumId w:val="306"/>
  </w:num>
  <w:num w:numId="159">
    <w:abstractNumId w:val="97"/>
  </w:num>
  <w:num w:numId="160">
    <w:abstractNumId w:val="300"/>
  </w:num>
  <w:num w:numId="161">
    <w:abstractNumId w:val="450"/>
  </w:num>
  <w:num w:numId="162">
    <w:abstractNumId w:val="165"/>
  </w:num>
  <w:num w:numId="163">
    <w:abstractNumId w:val="273"/>
  </w:num>
  <w:num w:numId="164">
    <w:abstractNumId w:val="416"/>
  </w:num>
  <w:num w:numId="165">
    <w:abstractNumId w:val="182"/>
  </w:num>
  <w:num w:numId="166">
    <w:abstractNumId w:val="72"/>
  </w:num>
  <w:num w:numId="167">
    <w:abstractNumId w:val="130"/>
  </w:num>
  <w:num w:numId="168">
    <w:abstractNumId w:val="232"/>
  </w:num>
  <w:num w:numId="169">
    <w:abstractNumId w:val="110"/>
  </w:num>
  <w:num w:numId="170">
    <w:abstractNumId w:val="426"/>
  </w:num>
  <w:num w:numId="171">
    <w:abstractNumId w:val="235"/>
  </w:num>
  <w:num w:numId="172">
    <w:abstractNumId w:val="227"/>
  </w:num>
  <w:num w:numId="173">
    <w:abstractNumId w:val="169"/>
  </w:num>
  <w:num w:numId="174">
    <w:abstractNumId w:val="116"/>
  </w:num>
  <w:num w:numId="175">
    <w:abstractNumId w:val="442"/>
  </w:num>
  <w:num w:numId="176">
    <w:abstractNumId w:val="263"/>
  </w:num>
  <w:num w:numId="177">
    <w:abstractNumId w:val="316"/>
  </w:num>
  <w:num w:numId="178">
    <w:abstractNumId w:val="104"/>
  </w:num>
  <w:num w:numId="179">
    <w:abstractNumId w:val="424"/>
  </w:num>
  <w:num w:numId="180">
    <w:abstractNumId w:val="152"/>
  </w:num>
  <w:num w:numId="181">
    <w:abstractNumId w:val="20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53"/>
  </w:num>
  <w:num w:numId="183">
    <w:abstractNumId w:val="34"/>
  </w:num>
  <w:num w:numId="184">
    <w:abstractNumId w:val="445"/>
  </w:num>
  <w:num w:numId="185">
    <w:abstractNumId w:val="238"/>
  </w:num>
  <w:num w:numId="186">
    <w:abstractNumId w:val="179"/>
  </w:num>
  <w:num w:numId="187">
    <w:abstractNumId w:val="136"/>
  </w:num>
  <w:num w:numId="188">
    <w:abstractNumId w:val="473"/>
  </w:num>
  <w:num w:numId="189">
    <w:abstractNumId w:val="297"/>
  </w:num>
  <w:num w:numId="190">
    <w:abstractNumId w:val="327"/>
  </w:num>
  <w:num w:numId="191">
    <w:abstractNumId w:val="37"/>
  </w:num>
  <w:num w:numId="192">
    <w:abstractNumId w:val="41"/>
  </w:num>
  <w:num w:numId="193">
    <w:abstractNumId w:val="397"/>
  </w:num>
  <w:num w:numId="194">
    <w:abstractNumId w:val="347"/>
  </w:num>
  <w:num w:numId="195">
    <w:abstractNumId w:val="208"/>
  </w:num>
  <w:num w:numId="196">
    <w:abstractNumId w:val="386"/>
  </w:num>
  <w:num w:numId="197">
    <w:abstractNumId w:val="206"/>
  </w:num>
  <w:num w:numId="198">
    <w:abstractNumId w:val="332"/>
  </w:num>
  <w:num w:numId="199">
    <w:abstractNumId w:val="214"/>
  </w:num>
  <w:num w:numId="200">
    <w:abstractNumId w:val="70"/>
  </w:num>
  <w:num w:numId="201">
    <w:abstractNumId w:val="49"/>
  </w:num>
  <w:num w:numId="202">
    <w:abstractNumId w:val="250"/>
  </w:num>
  <w:num w:numId="203">
    <w:abstractNumId w:val="435"/>
  </w:num>
  <w:num w:numId="204">
    <w:abstractNumId w:val="233"/>
  </w:num>
  <w:num w:numId="205">
    <w:abstractNumId w:val="294"/>
  </w:num>
  <w:num w:numId="206">
    <w:abstractNumId w:val="118"/>
  </w:num>
  <w:num w:numId="207">
    <w:abstractNumId w:val="207"/>
  </w:num>
  <w:num w:numId="208">
    <w:abstractNumId w:val="439"/>
  </w:num>
  <w:num w:numId="209">
    <w:abstractNumId w:val="101"/>
  </w:num>
  <w:num w:numId="210">
    <w:abstractNumId w:val="113"/>
  </w:num>
  <w:num w:numId="211">
    <w:abstractNumId w:val="270"/>
  </w:num>
  <w:num w:numId="212">
    <w:abstractNumId w:val="266"/>
  </w:num>
  <w:num w:numId="213">
    <w:abstractNumId w:val="224"/>
  </w:num>
  <w:num w:numId="214">
    <w:abstractNumId w:val="219"/>
  </w:num>
  <w:num w:numId="215">
    <w:abstractNumId w:val="212"/>
  </w:num>
  <w:num w:numId="216">
    <w:abstractNumId w:val="86"/>
  </w:num>
  <w:num w:numId="217">
    <w:abstractNumId w:val="220"/>
  </w:num>
  <w:num w:numId="218">
    <w:abstractNumId w:val="324"/>
  </w:num>
  <w:num w:numId="219">
    <w:abstractNumId w:val="63"/>
  </w:num>
  <w:num w:numId="220">
    <w:abstractNumId w:val="215"/>
  </w:num>
  <w:num w:numId="221">
    <w:abstractNumId w:val="103"/>
  </w:num>
  <w:num w:numId="222">
    <w:abstractNumId w:val="200"/>
  </w:num>
  <w:num w:numId="223">
    <w:abstractNumId w:val="352"/>
  </w:num>
  <w:num w:numId="224">
    <w:abstractNumId w:val="100"/>
  </w:num>
  <w:num w:numId="225">
    <w:abstractNumId w:val="317"/>
  </w:num>
  <w:num w:numId="226">
    <w:abstractNumId w:val="73"/>
  </w:num>
  <w:num w:numId="227">
    <w:abstractNumId w:val="446"/>
  </w:num>
  <w:num w:numId="228">
    <w:abstractNumId w:val="180"/>
  </w:num>
  <w:num w:numId="229">
    <w:abstractNumId w:val="59"/>
  </w:num>
  <w:num w:numId="230">
    <w:abstractNumId w:val="447"/>
  </w:num>
  <w:num w:numId="231">
    <w:abstractNumId w:val="81"/>
  </w:num>
  <w:num w:numId="232">
    <w:abstractNumId w:val="387"/>
  </w:num>
  <w:num w:numId="233">
    <w:abstractNumId w:val="411"/>
  </w:num>
  <w:num w:numId="234">
    <w:abstractNumId w:val="47"/>
  </w:num>
  <w:num w:numId="235">
    <w:abstractNumId w:val="58"/>
  </w:num>
  <w:num w:numId="236">
    <w:abstractNumId w:val="286"/>
  </w:num>
  <w:num w:numId="237">
    <w:abstractNumId w:val="433"/>
  </w:num>
  <w:num w:numId="238">
    <w:abstractNumId w:val="414"/>
  </w:num>
  <w:num w:numId="239">
    <w:abstractNumId w:val="422"/>
  </w:num>
  <w:num w:numId="240">
    <w:abstractNumId w:val="299"/>
  </w:num>
  <w:num w:numId="241">
    <w:abstractNumId w:val="91"/>
  </w:num>
  <w:num w:numId="242">
    <w:abstractNumId w:val="340"/>
  </w:num>
  <w:num w:numId="243">
    <w:abstractNumId w:val="187"/>
  </w:num>
  <w:num w:numId="244">
    <w:abstractNumId w:val="290"/>
  </w:num>
  <w:num w:numId="245">
    <w:abstractNumId w:val="139"/>
  </w:num>
  <w:num w:numId="246">
    <w:abstractNumId w:val="408"/>
  </w:num>
  <w:num w:numId="247">
    <w:abstractNumId w:val="339"/>
  </w:num>
  <w:num w:numId="248">
    <w:abstractNumId w:val="186"/>
  </w:num>
  <w:num w:numId="249">
    <w:abstractNumId w:val="195"/>
  </w:num>
  <w:num w:numId="250">
    <w:abstractNumId w:val="119"/>
  </w:num>
  <w:num w:numId="251">
    <w:abstractNumId w:val="183"/>
  </w:num>
  <w:num w:numId="252">
    <w:abstractNumId w:val="431"/>
  </w:num>
  <w:num w:numId="253">
    <w:abstractNumId w:val="374"/>
  </w:num>
  <w:num w:numId="254">
    <w:abstractNumId w:val="437"/>
  </w:num>
  <w:num w:numId="255">
    <w:abstractNumId w:val="46"/>
  </w:num>
  <w:num w:numId="256">
    <w:abstractNumId w:val="199"/>
  </w:num>
  <w:num w:numId="257">
    <w:abstractNumId w:val="82"/>
  </w:num>
  <w:num w:numId="258">
    <w:abstractNumId w:val="427"/>
  </w:num>
  <w:num w:numId="259">
    <w:abstractNumId w:val="257"/>
  </w:num>
  <w:num w:numId="260">
    <w:abstractNumId w:val="282"/>
  </w:num>
  <w:num w:numId="261">
    <w:abstractNumId w:val="221"/>
  </w:num>
  <w:num w:numId="262">
    <w:abstractNumId w:val="68"/>
  </w:num>
  <w:num w:numId="263">
    <w:abstractNumId w:val="74"/>
  </w:num>
  <w:num w:numId="264">
    <w:abstractNumId w:val="343"/>
  </w:num>
  <w:num w:numId="265">
    <w:abstractNumId w:val="126"/>
  </w:num>
  <w:num w:numId="266">
    <w:abstractNumId w:val="128"/>
  </w:num>
  <w:num w:numId="267">
    <w:abstractNumId w:val="56"/>
  </w:num>
  <w:num w:numId="268">
    <w:abstractNumId w:val="135"/>
  </w:num>
  <w:num w:numId="269">
    <w:abstractNumId w:val="360"/>
  </w:num>
  <w:num w:numId="270">
    <w:abstractNumId w:val="394"/>
  </w:num>
  <w:num w:numId="271">
    <w:abstractNumId w:val="326"/>
  </w:num>
  <w:num w:numId="272">
    <w:abstractNumId w:val="181"/>
  </w:num>
  <w:num w:numId="273">
    <w:abstractNumId w:val="129"/>
  </w:num>
  <w:num w:numId="274">
    <w:abstractNumId w:val="177"/>
  </w:num>
  <w:num w:numId="275">
    <w:abstractNumId w:val="434"/>
  </w:num>
  <w:num w:numId="276">
    <w:abstractNumId w:val="231"/>
  </w:num>
  <w:num w:numId="277">
    <w:abstractNumId w:val="83"/>
  </w:num>
  <w:num w:numId="278">
    <w:abstractNumId w:val="363"/>
  </w:num>
  <w:num w:numId="279">
    <w:abstractNumId w:val="95"/>
  </w:num>
  <w:num w:numId="280">
    <w:abstractNumId w:val="288"/>
  </w:num>
  <w:num w:numId="281">
    <w:abstractNumId w:val="441"/>
  </w:num>
  <w:num w:numId="282">
    <w:abstractNumId w:val="189"/>
  </w:num>
  <w:num w:numId="283">
    <w:abstractNumId w:val="112"/>
  </w:num>
  <w:num w:numId="284">
    <w:abstractNumId w:val="381"/>
  </w:num>
  <w:num w:numId="285">
    <w:abstractNumId w:val="188"/>
  </w:num>
  <w:num w:numId="286">
    <w:abstractNumId w:val="161"/>
  </w:num>
  <w:num w:numId="287">
    <w:abstractNumId w:val="365"/>
  </w:num>
  <w:num w:numId="288">
    <w:abstractNumId w:val="39"/>
  </w:num>
  <w:num w:numId="289">
    <w:abstractNumId w:val="432"/>
  </w:num>
  <w:num w:numId="290">
    <w:abstractNumId w:val="474"/>
  </w:num>
  <w:num w:numId="291">
    <w:abstractNumId w:val="262"/>
  </w:num>
  <w:num w:numId="292">
    <w:abstractNumId w:val="44"/>
  </w:num>
  <w:num w:numId="293">
    <w:abstractNumId w:val="308"/>
  </w:num>
  <w:num w:numId="294">
    <w:abstractNumId w:val="88"/>
  </w:num>
  <w:num w:numId="295">
    <w:abstractNumId w:val="265"/>
  </w:num>
  <w:num w:numId="296">
    <w:abstractNumId w:val="92"/>
  </w:num>
  <w:num w:numId="297">
    <w:abstractNumId w:val="160"/>
  </w:num>
  <w:num w:numId="298">
    <w:abstractNumId w:val="428"/>
  </w:num>
  <w:num w:numId="299">
    <w:abstractNumId w:val="191"/>
  </w:num>
  <w:num w:numId="300">
    <w:abstractNumId w:val="304"/>
  </w:num>
  <w:num w:numId="301">
    <w:abstractNumId w:val="223"/>
  </w:num>
  <w:num w:numId="302">
    <w:abstractNumId w:val="226"/>
  </w:num>
  <w:num w:numId="303">
    <w:abstractNumId w:val="109"/>
  </w:num>
  <w:num w:numId="304">
    <w:abstractNumId w:val="236"/>
  </w:num>
  <w:num w:numId="305">
    <w:abstractNumId w:val="391"/>
  </w:num>
  <w:num w:numId="306">
    <w:abstractNumId w:val="389"/>
  </w:num>
  <w:num w:numId="307">
    <w:abstractNumId w:val="247"/>
  </w:num>
  <w:num w:numId="308">
    <w:abstractNumId w:val="423"/>
  </w:num>
  <w:num w:numId="309">
    <w:abstractNumId w:val="421"/>
  </w:num>
  <w:num w:numId="310">
    <w:abstractNumId w:val="354"/>
  </w:num>
  <w:num w:numId="311">
    <w:abstractNumId w:val="218"/>
  </w:num>
  <w:num w:numId="312">
    <w:abstractNumId w:val="234"/>
  </w:num>
  <w:num w:numId="313">
    <w:abstractNumId w:val="463"/>
  </w:num>
  <w:num w:numId="314">
    <w:abstractNumId w:val="173"/>
  </w:num>
  <w:num w:numId="315">
    <w:abstractNumId w:val="269"/>
  </w:num>
  <w:num w:numId="316">
    <w:abstractNumId w:val="461"/>
  </w:num>
  <w:num w:numId="317">
    <w:abstractNumId w:val="407"/>
  </w:num>
  <w:num w:numId="318">
    <w:abstractNumId w:val="98"/>
  </w:num>
  <w:num w:numId="319">
    <w:abstractNumId w:val="417"/>
  </w:num>
  <w:num w:numId="320">
    <w:abstractNumId w:val="147"/>
  </w:num>
  <w:num w:numId="321">
    <w:abstractNumId w:val="272"/>
  </w:num>
  <w:num w:numId="322">
    <w:abstractNumId w:val="102"/>
  </w:num>
  <w:num w:numId="323">
    <w:abstractNumId w:val="48"/>
  </w:num>
  <w:num w:numId="324">
    <w:abstractNumId w:val="150"/>
  </w:num>
  <w:num w:numId="325">
    <w:abstractNumId w:val="76"/>
  </w:num>
  <w:num w:numId="326">
    <w:abstractNumId w:val="43"/>
  </w:num>
  <w:num w:numId="327">
    <w:abstractNumId w:val="55"/>
  </w:num>
  <w:num w:numId="328">
    <w:abstractNumId w:val="105"/>
  </w:num>
  <w:num w:numId="329">
    <w:abstractNumId w:val="51"/>
  </w:num>
  <w:num w:numId="330">
    <w:abstractNumId w:val="148"/>
  </w:num>
  <w:num w:numId="331">
    <w:abstractNumId w:val="256"/>
  </w:num>
  <w:num w:numId="332">
    <w:abstractNumId w:val="77"/>
  </w:num>
  <w:num w:numId="333">
    <w:abstractNumId w:val="475"/>
  </w:num>
  <w:num w:numId="334">
    <w:abstractNumId w:val="171"/>
  </w:num>
  <w:num w:numId="335">
    <w:abstractNumId w:val="155"/>
  </w:num>
  <w:num w:numId="336">
    <w:abstractNumId w:val="341"/>
  </w:num>
  <w:num w:numId="337">
    <w:abstractNumId w:val="356"/>
  </w:num>
  <w:num w:numId="338">
    <w:abstractNumId w:val="291"/>
  </w:num>
  <w:num w:numId="339">
    <w:abstractNumId w:val="418"/>
  </w:num>
  <w:num w:numId="340">
    <w:abstractNumId w:val="395"/>
  </w:num>
  <w:num w:numId="341">
    <w:abstractNumId w:val="402"/>
  </w:num>
  <w:num w:numId="342">
    <w:abstractNumId w:val="413"/>
  </w:num>
  <w:num w:numId="343">
    <w:abstractNumId w:val="96"/>
  </w:num>
  <w:num w:numId="344">
    <w:abstractNumId w:val="305"/>
  </w:num>
  <w:num w:numId="345">
    <w:abstractNumId w:val="222"/>
  </w:num>
  <w:num w:numId="346">
    <w:abstractNumId w:val="372"/>
  </w:num>
  <w:num w:numId="347">
    <w:abstractNumId w:val="254"/>
  </w:num>
  <w:num w:numId="348">
    <w:abstractNumId w:val="314"/>
  </w:num>
  <w:num w:numId="349">
    <w:abstractNumId w:val="159"/>
  </w:num>
  <w:num w:numId="350">
    <w:abstractNumId w:val="64"/>
  </w:num>
  <w:num w:numId="351">
    <w:abstractNumId w:val="283"/>
  </w:num>
  <w:num w:numId="352">
    <w:abstractNumId w:val="211"/>
  </w:num>
  <w:num w:numId="353">
    <w:abstractNumId w:val="107"/>
  </w:num>
  <w:num w:numId="354">
    <w:abstractNumId w:val="190"/>
  </w:num>
  <w:num w:numId="355">
    <w:abstractNumId w:val="338"/>
  </w:num>
  <w:num w:numId="356">
    <w:abstractNumId w:val="336"/>
  </w:num>
  <w:num w:numId="357">
    <w:abstractNumId w:val="444"/>
  </w:num>
  <w:num w:numId="358">
    <w:abstractNumId w:val="114"/>
  </w:num>
  <w:num w:numId="359">
    <w:abstractNumId w:val="415"/>
  </w:num>
  <w:num w:numId="360">
    <w:abstractNumId w:val="148"/>
  </w:num>
  <w:num w:numId="361">
    <w:abstractNumId w:val="285"/>
  </w:num>
  <w:num w:numId="362">
    <w:abstractNumId w:val="293"/>
  </w:num>
  <w:num w:numId="363">
    <w:abstractNumId w:val="351"/>
  </w:num>
  <w:num w:numId="364">
    <w:abstractNumId w:val="259"/>
  </w:num>
  <w:num w:numId="365">
    <w:abstractNumId w:val="449"/>
  </w:num>
  <w:num w:numId="366">
    <w:abstractNumId w:val="380"/>
  </w:num>
  <w:num w:numId="367">
    <w:abstractNumId w:val="312"/>
  </w:num>
  <w:num w:numId="368">
    <w:abstractNumId w:val="275"/>
  </w:num>
  <w:num w:numId="369">
    <w:abstractNumId w:val="321"/>
  </w:num>
  <w:num w:numId="370">
    <w:abstractNumId w:val="225"/>
  </w:num>
  <w:num w:numId="371">
    <w:abstractNumId w:val="65"/>
  </w:num>
  <w:num w:numId="372">
    <w:abstractNumId w:val="127"/>
  </w:num>
  <w:num w:numId="373">
    <w:abstractNumId w:val="87"/>
  </w:num>
  <w:num w:numId="374">
    <w:abstractNumId w:val="301"/>
  </w:num>
  <w:num w:numId="375">
    <w:abstractNumId w:val="120"/>
  </w:num>
  <w:num w:numId="376">
    <w:abstractNumId w:val="115"/>
  </w:num>
  <w:num w:numId="377">
    <w:abstractNumId w:val="362"/>
  </w:num>
  <w:num w:numId="378">
    <w:abstractNumId w:val="252"/>
  </w:num>
  <w:num w:numId="379">
    <w:abstractNumId w:val="163"/>
  </w:num>
  <w:num w:numId="380">
    <w:abstractNumId w:val="350"/>
  </w:num>
  <w:num w:numId="381">
    <w:abstractNumId w:val="392"/>
  </w:num>
  <w:num w:numId="382">
    <w:abstractNumId w:val="278"/>
  </w:num>
  <w:num w:numId="383">
    <w:abstractNumId w:val="465"/>
  </w:num>
  <w:num w:numId="384">
    <w:abstractNumId w:val="296"/>
  </w:num>
  <w:num w:numId="385">
    <w:abstractNumId w:val="174"/>
  </w:num>
  <w:num w:numId="386">
    <w:abstractNumId w:val="157"/>
  </w:num>
  <w:num w:numId="387">
    <w:abstractNumId w:val="349"/>
  </w:num>
  <w:num w:numId="388">
    <w:abstractNumId w:val="1"/>
  </w:num>
  <w:num w:numId="389">
    <w:abstractNumId w:val="2"/>
  </w:num>
  <w:num w:numId="390">
    <w:abstractNumId w:val="4"/>
  </w:num>
  <w:num w:numId="391">
    <w:abstractNumId w:val="13"/>
  </w:num>
  <w:num w:numId="392">
    <w:abstractNumId w:val="318"/>
  </w:num>
  <w:num w:numId="393">
    <w:abstractNumId w:val="38"/>
  </w:num>
  <w:num w:numId="394">
    <w:abstractNumId w:val="61"/>
  </w:num>
  <w:num w:numId="395">
    <w:abstractNumId w:val="66"/>
  </w:num>
  <w:num w:numId="396">
    <w:abstractNumId w:val="75"/>
  </w:num>
  <w:num w:numId="397">
    <w:abstractNumId w:val="117"/>
  </w:num>
  <w:num w:numId="398">
    <w:abstractNumId w:val="137"/>
  </w:num>
  <w:num w:numId="399">
    <w:abstractNumId w:val="149"/>
  </w:num>
  <w:num w:numId="400">
    <w:abstractNumId w:val="184"/>
  </w:num>
  <w:num w:numId="401">
    <w:abstractNumId w:val="205"/>
  </w:num>
  <w:num w:numId="402">
    <w:abstractNumId w:val="217"/>
  </w:num>
  <w:num w:numId="403">
    <w:abstractNumId w:val="274"/>
  </w:num>
  <w:num w:numId="404">
    <w:abstractNumId w:val="280"/>
  </w:num>
  <w:num w:numId="405">
    <w:abstractNumId w:val="287"/>
  </w:num>
  <w:num w:numId="406">
    <w:abstractNumId w:val="302"/>
  </w:num>
  <w:num w:numId="407">
    <w:abstractNumId w:val="311"/>
  </w:num>
  <w:num w:numId="408">
    <w:abstractNumId w:val="344"/>
  </w:num>
  <w:num w:numId="409">
    <w:abstractNumId w:val="368"/>
  </w:num>
  <w:num w:numId="410">
    <w:abstractNumId w:val="383"/>
  </w:num>
  <w:num w:numId="411">
    <w:abstractNumId w:val="398"/>
  </w:num>
  <w:num w:numId="412">
    <w:abstractNumId w:val="452"/>
  </w:num>
  <w:num w:numId="413">
    <w:abstractNumId w:val="454"/>
  </w:num>
  <w:num w:numId="414">
    <w:abstractNumId w:val="457"/>
  </w:num>
  <w:num w:numId="415">
    <w:abstractNumId w:val="14"/>
  </w:num>
  <w:num w:numId="416">
    <w:abstractNumId w:val="6"/>
  </w:num>
  <w:num w:numId="417">
    <w:abstractNumId w:val="25"/>
  </w:num>
  <w:num w:numId="418">
    <w:abstractNumId w:val="156"/>
  </w:num>
  <w:num w:numId="419">
    <w:abstractNumId w:val="410"/>
  </w:num>
  <w:num w:numId="420">
    <w:abstractNumId w:val="406"/>
  </w:num>
  <w:num w:numId="421">
    <w:abstractNumId w:val="3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0"/>
  </w:num>
  <w:num w:numId="423">
    <w:abstractNumId w:val="111"/>
  </w:num>
  <w:num w:numId="424">
    <w:abstractNumId w:val="371"/>
  </w:num>
  <w:num w:numId="425">
    <w:abstractNumId w:val="33"/>
  </w:num>
  <w:num w:numId="426">
    <w:abstractNumId w:val="329"/>
  </w:num>
  <w:num w:numId="427">
    <w:abstractNumId w:val="239"/>
  </w:num>
  <w:num w:numId="428">
    <w:abstractNumId w:val="448"/>
  </w:num>
  <w:num w:numId="429">
    <w:abstractNumId w:val="168"/>
  </w:num>
  <w:num w:numId="430">
    <w:abstractNumId w:val="456"/>
  </w:num>
  <w:num w:numId="431">
    <w:abstractNumId w:val="106"/>
  </w:num>
  <w:num w:numId="432">
    <w:abstractNumId w:val="32"/>
  </w:num>
  <w:num w:numId="433">
    <w:abstractNumId w:val="342"/>
  </w:num>
  <w:num w:numId="434">
    <w:abstractNumId w:val="364"/>
  </w:num>
  <w:num w:numId="435">
    <w:abstractNumId w:val="468"/>
  </w:num>
  <w:num w:numId="436">
    <w:abstractNumId w:val="209"/>
  </w:num>
  <w:num w:numId="437">
    <w:abstractNumId w:val="330"/>
  </w:num>
  <w:num w:numId="438">
    <w:abstractNumId w:val="396"/>
  </w:num>
  <w:num w:numId="439">
    <w:abstractNumId w:val="440"/>
  </w:num>
  <w:num w:numId="440">
    <w:abstractNumId w:val="334"/>
  </w:num>
  <w:num w:numId="441">
    <w:abstractNumId w:val="348"/>
  </w:num>
  <w:num w:numId="442">
    <w:abstractNumId w:val="172"/>
  </w:num>
  <w:num w:numId="443">
    <w:abstractNumId w:val="158"/>
  </w:num>
  <w:num w:numId="444">
    <w:abstractNumId w:val="319"/>
  </w:num>
  <w:num w:numId="445">
    <w:abstractNumId w:val="241"/>
  </w:num>
  <w:num w:numId="446">
    <w:abstractNumId w:val="390"/>
  </w:num>
  <w:num w:numId="4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32"/>
  </w:num>
  <w:num w:numId="449">
    <w:abstractNumId w:val="132"/>
  </w:num>
  <w:num w:numId="450">
    <w:abstractNumId w:val="198"/>
  </w:num>
  <w:num w:numId="451">
    <w:abstractNumId w:val="141"/>
  </w:num>
  <w:num w:numId="452">
    <w:abstractNumId w:val="246"/>
  </w:num>
  <w:num w:numId="453">
    <w:abstractNumId w:val="164"/>
  </w:num>
  <w:num w:numId="454">
    <w:abstractNumId w:val="176"/>
  </w:num>
  <w:num w:numId="455">
    <w:abstractNumId w:val="203"/>
  </w:num>
  <w:num w:numId="456">
    <w:abstractNumId w:val="292"/>
  </w:num>
  <w:num w:numId="457">
    <w:abstractNumId w:val="167"/>
  </w:num>
  <w:num w:numId="458">
    <w:abstractNumId w:val="121"/>
  </w:num>
  <w:num w:numId="459">
    <w:abstractNumId w:val="213"/>
  </w:num>
  <w:num w:numId="460">
    <w:abstractNumId w:val="42"/>
  </w:num>
  <w:num w:numId="461">
    <w:abstractNumId w:val="178"/>
  </w:num>
  <w:num w:numId="462">
    <w:abstractNumId w:val="337"/>
  </w:num>
  <w:num w:numId="463">
    <w:abstractNumId w:val="203"/>
  </w:num>
  <w:num w:numId="46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8CB"/>
    <w:rsid w:val="00016E75"/>
    <w:rsid w:val="00022D60"/>
    <w:rsid w:val="00034B64"/>
    <w:rsid w:val="000377B0"/>
    <w:rsid w:val="000415D5"/>
    <w:rsid w:val="00054542"/>
    <w:rsid w:val="000615B2"/>
    <w:rsid w:val="00062847"/>
    <w:rsid w:val="00071196"/>
    <w:rsid w:val="0007264B"/>
    <w:rsid w:val="00086387"/>
    <w:rsid w:val="0009014B"/>
    <w:rsid w:val="000960E9"/>
    <w:rsid w:val="000A2C8C"/>
    <w:rsid w:val="000A3C1A"/>
    <w:rsid w:val="000B6C85"/>
    <w:rsid w:val="000C435F"/>
    <w:rsid w:val="000D03C7"/>
    <w:rsid w:val="000D5AB0"/>
    <w:rsid w:val="000D74F1"/>
    <w:rsid w:val="000E2AD4"/>
    <w:rsid w:val="000E3D1A"/>
    <w:rsid w:val="000E4EBE"/>
    <w:rsid w:val="000E60FD"/>
    <w:rsid w:val="000E730E"/>
    <w:rsid w:val="000F07C5"/>
    <w:rsid w:val="000F3A82"/>
    <w:rsid w:val="000F46C5"/>
    <w:rsid w:val="0010674F"/>
    <w:rsid w:val="001074DB"/>
    <w:rsid w:val="00107D2B"/>
    <w:rsid w:val="00125AF8"/>
    <w:rsid w:val="00126A2F"/>
    <w:rsid w:val="00133E6A"/>
    <w:rsid w:val="00134D35"/>
    <w:rsid w:val="00137E02"/>
    <w:rsid w:val="001524C7"/>
    <w:rsid w:val="001632CA"/>
    <w:rsid w:val="0017101F"/>
    <w:rsid w:val="00171BCC"/>
    <w:rsid w:val="00182A12"/>
    <w:rsid w:val="00187253"/>
    <w:rsid w:val="00190688"/>
    <w:rsid w:val="00195B47"/>
    <w:rsid w:val="001C6DF3"/>
    <w:rsid w:val="001D5D8C"/>
    <w:rsid w:val="001E1CAB"/>
    <w:rsid w:val="001E74B7"/>
    <w:rsid w:val="001F1AFA"/>
    <w:rsid w:val="00200A9F"/>
    <w:rsid w:val="0021021A"/>
    <w:rsid w:val="00214D89"/>
    <w:rsid w:val="00230AB8"/>
    <w:rsid w:val="00230E6B"/>
    <w:rsid w:val="002311F9"/>
    <w:rsid w:val="00235AE8"/>
    <w:rsid w:val="00236F2E"/>
    <w:rsid w:val="00255592"/>
    <w:rsid w:val="0026283C"/>
    <w:rsid w:val="00271A55"/>
    <w:rsid w:val="002A403E"/>
    <w:rsid w:val="002B59F1"/>
    <w:rsid w:val="002C04DB"/>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73B0A"/>
    <w:rsid w:val="00381328"/>
    <w:rsid w:val="003924CF"/>
    <w:rsid w:val="00397A78"/>
    <w:rsid w:val="003A310A"/>
    <w:rsid w:val="003A32D4"/>
    <w:rsid w:val="003B1F5C"/>
    <w:rsid w:val="003B5BB5"/>
    <w:rsid w:val="003C6034"/>
    <w:rsid w:val="003D0ECC"/>
    <w:rsid w:val="003F4FA5"/>
    <w:rsid w:val="0040089B"/>
    <w:rsid w:val="00427632"/>
    <w:rsid w:val="004505BD"/>
    <w:rsid w:val="004519DC"/>
    <w:rsid w:val="004550D2"/>
    <w:rsid w:val="004640D5"/>
    <w:rsid w:val="00473A62"/>
    <w:rsid w:val="00482D21"/>
    <w:rsid w:val="00491EEA"/>
    <w:rsid w:val="004938F5"/>
    <w:rsid w:val="00494A3A"/>
    <w:rsid w:val="004A0C7F"/>
    <w:rsid w:val="004A23EE"/>
    <w:rsid w:val="004A41BE"/>
    <w:rsid w:val="004C0378"/>
    <w:rsid w:val="004C4A3E"/>
    <w:rsid w:val="004C6A05"/>
    <w:rsid w:val="004D44A5"/>
    <w:rsid w:val="004D5FC9"/>
    <w:rsid w:val="004E0FBC"/>
    <w:rsid w:val="004F103D"/>
    <w:rsid w:val="004F2EF7"/>
    <w:rsid w:val="00502BA2"/>
    <w:rsid w:val="005032A5"/>
    <w:rsid w:val="0051259D"/>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85D"/>
    <w:rsid w:val="005E6BBE"/>
    <w:rsid w:val="00602ACB"/>
    <w:rsid w:val="006104A4"/>
    <w:rsid w:val="00614584"/>
    <w:rsid w:val="00617D8A"/>
    <w:rsid w:val="00617EF9"/>
    <w:rsid w:val="00622450"/>
    <w:rsid w:val="00622842"/>
    <w:rsid w:val="006255E7"/>
    <w:rsid w:val="006259A6"/>
    <w:rsid w:val="00633278"/>
    <w:rsid w:val="0064191B"/>
    <w:rsid w:val="0064194A"/>
    <w:rsid w:val="006609D6"/>
    <w:rsid w:val="00670E15"/>
    <w:rsid w:val="00681E88"/>
    <w:rsid w:val="00682F37"/>
    <w:rsid w:val="006911CD"/>
    <w:rsid w:val="0069519E"/>
    <w:rsid w:val="006A396D"/>
    <w:rsid w:val="006B036B"/>
    <w:rsid w:val="006B5488"/>
    <w:rsid w:val="006C01B0"/>
    <w:rsid w:val="006C4C71"/>
    <w:rsid w:val="006D20EA"/>
    <w:rsid w:val="006D3962"/>
    <w:rsid w:val="006D4F39"/>
    <w:rsid w:val="006D6FD4"/>
    <w:rsid w:val="006E1960"/>
    <w:rsid w:val="006E6000"/>
    <w:rsid w:val="006F6D3B"/>
    <w:rsid w:val="00703E5C"/>
    <w:rsid w:val="00703E96"/>
    <w:rsid w:val="00712EFE"/>
    <w:rsid w:val="007357E9"/>
    <w:rsid w:val="007360A2"/>
    <w:rsid w:val="00741BD9"/>
    <w:rsid w:val="0075289C"/>
    <w:rsid w:val="0075417C"/>
    <w:rsid w:val="00762FC0"/>
    <w:rsid w:val="00772B83"/>
    <w:rsid w:val="0078755F"/>
    <w:rsid w:val="007A2C1D"/>
    <w:rsid w:val="007A3286"/>
    <w:rsid w:val="007A3480"/>
    <w:rsid w:val="007A352B"/>
    <w:rsid w:val="007A7375"/>
    <w:rsid w:val="007A7BF1"/>
    <w:rsid w:val="007C49C1"/>
    <w:rsid w:val="007E0229"/>
    <w:rsid w:val="007E2720"/>
    <w:rsid w:val="007E4D21"/>
    <w:rsid w:val="007E52A5"/>
    <w:rsid w:val="007E5467"/>
    <w:rsid w:val="007F0A46"/>
    <w:rsid w:val="007F1033"/>
    <w:rsid w:val="007F3938"/>
    <w:rsid w:val="007F51BE"/>
    <w:rsid w:val="00803535"/>
    <w:rsid w:val="00810C09"/>
    <w:rsid w:val="00813ED5"/>
    <w:rsid w:val="00821536"/>
    <w:rsid w:val="00830A51"/>
    <w:rsid w:val="00833FF2"/>
    <w:rsid w:val="00842062"/>
    <w:rsid w:val="00851255"/>
    <w:rsid w:val="008746D0"/>
    <w:rsid w:val="008A54C6"/>
    <w:rsid w:val="008B0FB6"/>
    <w:rsid w:val="008B1DC0"/>
    <w:rsid w:val="008C7EBE"/>
    <w:rsid w:val="008D61A1"/>
    <w:rsid w:val="008E0480"/>
    <w:rsid w:val="008E5E80"/>
    <w:rsid w:val="008E5FB5"/>
    <w:rsid w:val="008F3FFF"/>
    <w:rsid w:val="008F5B33"/>
    <w:rsid w:val="00904E59"/>
    <w:rsid w:val="00907F15"/>
    <w:rsid w:val="00932DFB"/>
    <w:rsid w:val="00941844"/>
    <w:rsid w:val="00953225"/>
    <w:rsid w:val="009559D5"/>
    <w:rsid w:val="00963516"/>
    <w:rsid w:val="00974082"/>
    <w:rsid w:val="00975263"/>
    <w:rsid w:val="00983C13"/>
    <w:rsid w:val="00990051"/>
    <w:rsid w:val="00996D0B"/>
    <w:rsid w:val="009A2EF6"/>
    <w:rsid w:val="009A40BE"/>
    <w:rsid w:val="009B2AFC"/>
    <w:rsid w:val="009B6FB6"/>
    <w:rsid w:val="009C53FA"/>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B78"/>
    <w:rsid w:val="00A63CBE"/>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C6A"/>
    <w:rsid w:val="00AD1EB1"/>
    <w:rsid w:val="00AD4909"/>
    <w:rsid w:val="00AD5DE8"/>
    <w:rsid w:val="00AE2220"/>
    <w:rsid w:val="00AE70E7"/>
    <w:rsid w:val="00B01439"/>
    <w:rsid w:val="00B0419A"/>
    <w:rsid w:val="00B15DDE"/>
    <w:rsid w:val="00B27609"/>
    <w:rsid w:val="00B33D6E"/>
    <w:rsid w:val="00B37DE4"/>
    <w:rsid w:val="00B43141"/>
    <w:rsid w:val="00B51F85"/>
    <w:rsid w:val="00B572C4"/>
    <w:rsid w:val="00B57437"/>
    <w:rsid w:val="00B7204D"/>
    <w:rsid w:val="00B7253C"/>
    <w:rsid w:val="00B72BFB"/>
    <w:rsid w:val="00B74F67"/>
    <w:rsid w:val="00B77BBE"/>
    <w:rsid w:val="00B963FF"/>
    <w:rsid w:val="00B9652A"/>
    <w:rsid w:val="00BA0BAE"/>
    <w:rsid w:val="00BB47ED"/>
    <w:rsid w:val="00BB6639"/>
    <w:rsid w:val="00BC00DD"/>
    <w:rsid w:val="00BC514B"/>
    <w:rsid w:val="00BC7216"/>
    <w:rsid w:val="00BD2550"/>
    <w:rsid w:val="00BD6921"/>
    <w:rsid w:val="00BF0FC9"/>
    <w:rsid w:val="00C1016E"/>
    <w:rsid w:val="00C14C1F"/>
    <w:rsid w:val="00C154DB"/>
    <w:rsid w:val="00C25F67"/>
    <w:rsid w:val="00C26A63"/>
    <w:rsid w:val="00C30647"/>
    <w:rsid w:val="00C33564"/>
    <w:rsid w:val="00C339DA"/>
    <w:rsid w:val="00C41FB4"/>
    <w:rsid w:val="00C46EB2"/>
    <w:rsid w:val="00C50E39"/>
    <w:rsid w:val="00C51139"/>
    <w:rsid w:val="00C51B3B"/>
    <w:rsid w:val="00C5301A"/>
    <w:rsid w:val="00C63A05"/>
    <w:rsid w:val="00C65C17"/>
    <w:rsid w:val="00C76D3C"/>
    <w:rsid w:val="00C90830"/>
    <w:rsid w:val="00C933CE"/>
    <w:rsid w:val="00C93947"/>
    <w:rsid w:val="00CA015B"/>
    <w:rsid w:val="00CA12CA"/>
    <w:rsid w:val="00CB0390"/>
    <w:rsid w:val="00CB0AB6"/>
    <w:rsid w:val="00CB3515"/>
    <w:rsid w:val="00CB4999"/>
    <w:rsid w:val="00CB66AA"/>
    <w:rsid w:val="00CC56F5"/>
    <w:rsid w:val="00CD6D01"/>
    <w:rsid w:val="00CE2D2D"/>
    <w:rsid w:val="00CE467C"/>
    <w:rsid w:val="00CE611F"/>
    <w:rsid w:val="00CF1875"/>
    <w:rsid w:val="00CF2B5D"/>
    <w:rsid w:val="00CF3E53"/>
    <w:rsid w:val="00D04A39"/>
    <w:rsid w:val="00D10CAA"/>
    <w:rsid w:val="00D27E04"/>
    <w:rsid w:val="00D36EC6"/>
    <w:rsid w:val="00D4043D"/>
    <w:rsid w:val="00D40ACB"/>
    <w:rsid w:val="00D44163"/>
    <w:rsid w:val="00D507AE"/>
    <w:rsid w:val="00D52476"/>
    <w:rsid w:val="00D64864"/>
    <w:rsid w:val="00D679A1"/>
    <w:rsid w:val="00D72C62"/>
    <w:rsid w:val="00D73863"/>
    <w:rsid w:val="00D964CD"/>
    <w:rsid w:val="00DA3EF2"/>
    <w:rsid w:val="00DA76C4"/>
    <w:rsid w:val="00DB33D1"/>
    <w:rsid w:val="00DB7676"/>
    <w:rsid w:val="00DC0477"/>
    <w:rsid w:val="00DC0709"/>
    <w:rsid w:val="00DC0E08"/>
    <w:rsid w:val="00DC4C1C"/>
    <w:rsid w:val="00DC6CD1"/>
    <w:rsid w:val="00DE10EC"/>
    <w:rsid w:val="00DE1956"/>
    <w:rsid w:val="00DE36BF"/>
    <w:rsid w:val="00DE36F2"/>
    <w:rsid w:val="00DE3EAE"/>
    <w:rsid w:val="00DE52D3"/>
    <w:rsid w:val="00DE7D38"/>
    <w:rsid w:val="00DF03E4"/>
    <w:rsid w:val="00DF582C"/>
    <w:rsid w:val="00E064C1"/>
    <w:rsid w:val="00E120E0"/>
    <w:rsid w:val="00E140AE"/>
    <w:rsid w:val="00E1612F"/>
    <w:rsid w:val="00E17D74"/>
    <w:rsid w:val="00E27042"/>
    <w:rsid w:val="00E31F36"/>
    <w:rsid w:val="00E363FB"/>
    <w:rsid w:val="00E37F8E"/>
    <w:rsid w:val="00E400B3"/>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5CBF"/>
    <w:rsid w:val="00EE164D"/>
    <w:rsid w:val="00F06A21"/>
    <w:rsid w:val="00F13388"/>
    <w:rsid w:val="00F13C3F"/>
    <w:rsid w:val="00F3550A"/>
    <w:rsid w:val="00F370BF"/>
    <w:rsid w:val="00F50635"/>
    <w:rsid w:val="00F61104"/>
    <w:rsid w:val="00F62937"/>
    <w:rsid w:val="00F73973"/>
    <w:rsid w:val="00F744BA"/>
    <w:rsid w:val="00F80A45"/>
    <w:rsid w:val="00F80CA9"/>
    <w:rsid w:val="00F810D9"/>
    <w:rsid w:val="00F90112"/>
    <w:rsid w:val="00F9450C"/>
    <w:rsid w:val="00F97100"/>
    <w:rsid w:val="00FB78D2"/>
    <w:rsid w:val="00FC04B0"/>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63"/>
    <o:shapelayout v:ext="edit">
      <o:idmap v:ext="edit" data="1"/>
    </o:shapelayout>
  </w:shapeDefaults>
  <w:decimalSymbol w:val=","/>
  <w:listSeparator w:val=";"/>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1131630835">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482694171">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883782999">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1rydultowy@poczta.onet.pl" TargetMode="External"/><Relationship Id="rId13" Type="http://schemas.openxmlformats.org/officeDocument/2006/relationships/hyperlink" Target="http://lo1rydultowy.bip.powiatwodzislawski.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1rydultowy@poczta.onet.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1rydultowy.bip.powiatwodzislawski.pl/" TargetMode="External"/><Relationship Id="rId5" Type="http://schemas.openxmlformats.org/officeDocument/2006/relationships/webSettings" Target="webSettings.xml"/><Relationship Id="rId15" Type="http://schemas.openxmlformats.org/officeDocument/2006/relationships/hyperlink" Target="http://lo1rydultowy.bip.powiatwodzislawski.pl/" TargetMode="External"/><Relationship Id="rId10" Type="http://schemas.openxmlformats.org/officeDocument/2006/relationships/hyperlink" Target="mailto:lo1rydultowy@poczta.onet.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1rydultowy@poczta.onet.pl" TargetMode="External"/><Relationship Id="rId14" Type="http://schemas.openxmlformats.org/officeDocument/2006/relationships/hyperlink" Target="http://lo1rydultowy.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3D8D2-260B-44D7-AB44-E4039C9A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37</Pages>
  <Words>16764</Words>
  <Characters>100587</Characters>
  <Application>Microsoft Office Word</Application>
  <DocSecurity>0</DocSecurity>
  <Lines>838</Lines>
  <Paragraphs>234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112</cp:revision>
  <cp:lastPrinted>2017-11-30T16:27:00Z</cp:lastPrinted>
  <dcterms:created xsi:type="dcterms:W3CDTF">2017-06-23T08:42:00Z</dcterms:created>
  <dcterms:modified xsi:type="dcterms:W3CDTF">2018-06-26T11:38:00Z</dcterms:modified>
</cp:coreProperties>
</file>